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55" w:rsidRPr="00BD59FE" w:rsidRDefault="00D00B55" w:rsidP="00BD59FE">
      <w:pPr>
        <w:rPr>
          <w:rFonts w:ascii="Times New Roman" w:hAnsi="Times New Roman" w:cs="Times New Roman"/>
          <w:sz w:val="28"/>
        </w:rPr>
      </w:pPr>
      <w:proofErr w:type="spellStart"/>
      <w:r w:rsidRPr="00BD59FE">
        <w:rPr>
          <w:rFonts w:ascii="Times New Roman" w:hAnsi="Times New Roman" w:cs="Times New Roman"/>
          <w:sz w:val="28"/>
        </w:rPr>
        <w:t>Некредитные</w:t>
      </w:r>
      <w:proofErr w:type="spellEnd"/>
      <w:r w:rsidRPr="00BD59FE">
        <w:rPr>
          <w:rFonts w:ascii="Times New Roman" w:hAnsi="Times New Roman" w:cs="Times New Roman"/>
          <w:sz w:val="28"/>
        </w:rPr>
        <w:t xml:space="preserve"> финансовые организации, поднадзорные Банку России (</w:t>
      </w:r>
      <w:r w:rsidR="006C4065">
        <w:rPr>
          <w:rFonts w:ascii="Times New Roman" w:hAnsi="Times New Roman" w:cs="Times New Roman"/>
          <w:sz w:val="28"/>
        </w:rPr>
        <w:t xml:space="preserve">проходят </w:t>
      </w:r>
      <w:bookmarkStart w:id="0" w:name="_GoBack"/>
      <w:bookmarkEnd w:id="0"/>
      <w:r w:rsidRPr="00BD59FE">
        <w:rPr>
          <w:rFonts w:ascii="Times New Roman" w:hAnsi="Times New Roman" w:cs="Times New Roman"/>
          <w:sz w:val="28"/>
        </w:rPr>
        <w:t>Целевой и Плановый инструктаж):</w:t>
      </w:r>
    </w:p>
    <w:p w:rsidR="00D00B55" w:rsidRPr="00BD59FE" w:rsidRDefault="00D00B55" w:rsidP="005E0C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D59FE">
        <w:rPr>
          <w:rFonts w:ascii="Times New Roman" w:hAnsi="Times New Roman" w:cs="Times New Roman"/>
          <w:sz w:val="28"/>
        </w:rPr>
        <w:t>Кредитно-потребительские кооперативы, включая сельхоз;</w:t>
      </w:r>
    </w:p>
    <w:p w:rsidR="00D00B55" w:rsidRPr="00BD59FE" w:rsidRDefault="00D00B55" w:rsidP="005E0C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D59FE">
        <w:rPr>
          <w:rFonts w:ascii="Times New Roman" w:hAnsi="Times New Roman" w:cs="Times New Roman"/>
          <w:sz w:val="28"/>
        </w:rPr>
        <w:t>Ломбарды;</w:t>
      </w:r>
    </w:p>
    <w:p w:rsidR="00D00B55" w:rsidRPr="00BD59FE" w:rsidRDefault="00D00B55" w:rsidP="005E0C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D59FE">
        <w:rPr>
          <w:rFonts w:ascii="Times New Roman" w:hAnsi="Times New Roman" w:cs="Times New Roman"/>
          <w:sz w:val="28"/>
        </w:rPr>
        <w:t>Микрофинансовые</w:t>
      </w:r>
      <w:proofErr w:type="spellEnd"/>
      <w:r w:rsidRPr="00BD59FE">
        <w:rPr>
          <w:rFonts w:ascii="Times New Roman" w:hAnsi="Times New Roman" w:cs="Times New Roman"/>
          <w:sz w:val="28"/>
        </w:rPr>
        <w:t xml:space="preserve"> организации;</w:t>
      </w:r>
    </w:p>
    <w:p w:rsidR="00D00B55" w:rsidRPr="00BD59FE" w:rsidRDefault="00D00B55" w:rsidP="005E0C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D59FE">
        <w:rPr>
          <w:rFonts w:ascii="Times New Roman" w:hAnsi="Times New Roman" w:cs="Times New Roman"/>
          <w:sz w:val="28"/>
        </w:rPr>
        <w:t>Негосударственные пенсионные фонды;</w:t>
      </w:r>
    </w:p>
    <w:p w:rsidR="00D00B55" w:rsidRPr="00BD59FE" w:rsidRDefault="00D00B55" w:rsidP="005E0C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D59FE">
        <w:rPr>
          <w:rFonts w:ascii="Times New Roman" w:hAnsi="Times New Roman" w:cs="Times New Roman"/>
          <w:sz w:val="28"/>
        </w:rPr>
        <w:t>Страховые компании и брокеры;</w:t>
      </w:r>
    </w:p>
    <w:p w:rsidR="00D00B55" w:rsidRPr="00BD59FE" w:rsidRDefault="00BD59FE" w:rsidP="005E0C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BD59FE">
        <w:rPr>
          <w:rFonts w:ascii="Times New Roman" w:hAnsi="Times New Roman" w:cs="Times New Roman"/>
          <w:sz w:val="28"/>
        </w:rPr>
        <w:t>Управляющие компании.</w:t>
      </w:r>
    </w:p>
    <w:p w:rsidR="009373AE" w:rsidRPr="00BD59FE" w:rsidRDefault="009373AE" w:rsidP="00D00B55">
      <w:pPr>
        <w:rPr>
          <w:rFonts w:ascii="Times New Roman" w:hAnsi="Times New Roman" w:cs="Times New Roman"/>
          <w:sz w:val="28"/>
        </w:rPr>
      </w:pPr>
    </w:p>
    <w:p w:rsidR="005E0CF6" w:rsidRPr="00D00B55" w:rsidRDefault="005E0CF6" w:rsidP="00D00B55"/>
    <w:sectPr w:rsidR="005E0CF6" w:rsidRPr="00D0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0E3E"/>
    <w:multiLevelType w:val="multilevel"/>
    <w:tmpl w:val="2498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24240"/>
    <w:multiLevelType w:val="hybridMultilevel"/>
    <w:tmpl w:val="898A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E6C8F"/>
    <w:multiLevelType w:val="multilevel"/>
    <w:tmpl w:val="F214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E6079"/>
    <w:multiLevelType w:val="hybridMultilevel"/>
    <w:tmpl w:val="C010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55"/>
    <w:rsid w:val="005E0CF6"/>
    <w:rsid w:val="006C4065"/>
    <w:rsid w:val="009373AE"/>
    <w:rsid w:val="009F574D"/>
    <w:rsid w:val="00BD59FE"/>
    <w:rsid w:val="00D0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0B55"/>
    <w:rPr>
      <w:b/>
      <w:bCs/>
    </w:rPr>
  </w:style>
  <w:style w:type="character" w:styleId="a4">
    <w:name w:val="Emphasis"/>
    <w:basedOn w:val="a0"/>
    <w:uiPriority w:val="20"/>
    <w:qFormat/>
    <w:rsid w:val="00D00B55"/>
    <w:rPr>
      <w:i/>
      <w:iCs/>
    </w:rPr>
  </w:style>
  <w:style w:type="paragraph" w:styleId="a5">
    <w:name w:val="Normal (Web)"/>
    <w:basedOn w:val="a"/>
    <w:uiPriority w:val="99"/>
    <w:semiHidden/>
    <w:unhideWhenUsed/>
    <w:rsid w:val="005E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0B55"/>
    <w:rPr>
      <w:b/>
      <w:bCs/>
    </w:rPr>
  </w:style>
  <w:style w:type="character" w:styleId="a4">
    <w:name w:val="Emphasis"/>
    <w:basedOn w:val="a0"/>
    <w:uiPriority w:val="20"/>
    <w:qFormat/>
    <w:rsid w:val="00D00B55"/>
    <w:rPr>
      <w:i/>
      <w:iCs/>
    </w:rPr>
  </w:style>
  <w:style w:type="paragraph" w:styleId="a5">
    <w:name w:val="Normal (Web)"/>
    <w:basedOn w:val="a"/>
    <w:uiPriority w:val="99"/>
    <w:semiHidden/>
    <w:unhideWhenUsed/>
    <w:rsid w:val="005E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2016-12-09T08:26:00Z</dcterms:created>
  <dcterms:modified xsi:type="dcterms:W3CDTF">2016-12-09T09:15:00Z</dcterms:modified>
</cp:coreProperties>
</file>