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4C" w:rsidRDefault="00F7104C" w:rsidP="00F7104C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Оглавление</w:t>
      </w:r>
    </w:p>
    <w:p w:rsidR="00F7104C" w:rsidRDefault="00F7104C" w:rsidP="00F7104C">
      <w:pPr>
        <w:widowControl w:val="0"/>
        <w:jc w:val="both"/>
        <w:rPr>
          <w:rFonts w:cs="Times New Roman"/>
          <w:szCs w:val="28"/>
        </w:rPr>
      </w:pPr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TOC \o "1-1" \h \z \u </w:instrText>
      </w:r>
      <w:r>
        <w:rPr>
          <w:rFonts w:cs="Times New Roman"/>
          <w:szCs w:val="28"/>
        </w:rPr>
        <w:fldChar w:fldCharType="separate"/>
      </w:r>
      <w:hyperlink w:anchor="_Toc384200343" w:history="1">
        <w:r w:rsidRPr="00CD3BE1">
          <w:rPr>
            <w:rStyle w:val="a3"/>
            <w:i/>
            <w:noProof/>
          </w:rPr>
          <w:t>Анпилогова О.С.</w:t>
        </w:r>
        <w:r>
          <w:rPr>
            <w:rStyle w:val="a3"/>
            <w:i/>
            <w:noProof/>
          </w:rPr>
          <w:t xml:space="preserve">, </w:t>
        </w:r>
      </w:hyperlink>
      <w:hyperlink w:anchor="_Toc384200344" w:history="1">
        <w:r w:rsidRPr="00CD3BE1">
          <w:rPr>
            <w:rStyle w:val="a3"/>
            <w:i/>
            <w:noProof/>
          </w:rPr>
          <w:t>Савватеев Е.В.,</w:t>
        </w:r>
        <w:r>
          <w:rPr>
            <w:rStyle w:val="a3"/>
            <w:i/>
            <w:noProof/>
          </w:rPr>
          <w:t xml:space="preserve"> </w:t>
        </w:r>
      </w:hyperlink>
      <w:hyperlink w:anchor="_Toc384200345" w:history="1">
        <w:r w:rsidRPr="00CD3BE1">
          <w:rPr>
            <w:rStyle w:val="a3"/>
            <w:noProof/>
          </w:rPr>
          <w:t>ИСТОРИЯ РАЗВИТИЯ  КОРПОРАТИВНОЙ СОЦИАЛЬНОЙ ОТВЕТСТВЕННОСТИ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346" w:history="1">
        <w:r w:rsidRPr="00CD3BE1">
          <w:rPr>
            <w:rStyle w:val="a3"/>
            <w:i/>
            <w:noProof/>
          </w:rPr>
          <w:t>Антонова О.В.</w:t>
        </w:r>
        <w:r>
          <w:rPr>
            <w:rStyle w:val="a3"/>
            <w:i/>
            <w:noProof/>
          </w:rPr>
          <w:t xml:space="preserve">, </w:t>
        </w:r>
      </w:hyperlink>
      <w:hyperlink w:anchor="_Toc384200347" w:history="1">
        <w:r w:rsidRPr="00CD3BE1">
          <w:rPr>
            <w:rStyle w:val="a3"/>
            <w:i/>
            <w:noProof/>
            <w:lang w:eastAsia="ru-RU"/>
          </w:rPr>
          <w:t>Бабич Л.А.,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84200348" w:history="1">
        <w:r w:rsidRPr="00CD3BE1">
          <w:rPr>
            <w:rStyle w:val="a3"/>
            <w:noProof/>
          </w:rPr>
          <w:t>РОЛЬ ОБРАЗОВАНИЯ В ИНТЕЛЛЕКТУАЛЬНОМ</w:t>
        </w:r>
        <w:r>
          <w:rPr>
            <w:rStyle w:val="a3"/>
            <w:noProof/>
          </w:rPr>
          <w:t xml:space="preserve"> </w:t>
        </w:r>
      </w:hyperlink>
      <w:hyperlink w:anchor="_Toc384200349" w:history="1">
        <w:r w:rsidRPr="00CD3BE1">
          <w:rPr>
            <w:rStyle w:val="a3"/>
            <w:noProof/>
          </w:rPr>
          <w:t>РАЗВИТИИ ЧЕЛОВЕЧЕСКОГО КАПИТАЛА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350" w:history="1">
        <w:r w:rsidRPr="00CD3BE1">
          <w:rPr>
            <w:rStyle w:val="a3"/>
            <w:i/>
            <w:noProof/>
          </w:rPr>
          <w:t>Бездухов В.П.,</w:t>
        </w:r>
        <w:r>
          <w:rPr>
            <w:rStyle w:val="a3"/>
            <w:i/>
            <w:noProof/>
          </w:rPr>
          <w:t xml:space="preserve"> </w:t>
        </w:r>
      </w:hyperlink>
      <w:hyperlink w:anchor="_Toc384200351" w:history="1">
        <w:r w:rsidRPr="00CD3BE1">
          <w:rPr>
            <w:rStyle w:val="a3"/>
            <w:noProof/>
          </w:rPr>
          <w:t>О ГУМАНИСТИЧЕСКОМ ПОДХОДЕ К ЛИЧНОСТИ</w:t>
        </w:r>
        <w:r>
          <w:rPr>
            <w:rStyle w:val="a3"/>
            <w:noProof/>
          </w:rPr>
          <w:t xml:space="preserve"> </w:t>
        </w:r>
      </w:hyperlink>
      <w:hyperlink w:anchor="_Toc384200352" w:history="1">
        <w:r w:rsidRPr="00CD3BE1">
          <w:rPr>
            <w:rStyle w:val="a3"/>
            <w:noProof/>
          </w:rPr>
          <w:t>УЧАЩЕГОСЯ И К ПЕДАГОГИЧЕСКОЙ НАУКЕ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353" w:history="1">
        <w:r w:rsidRPr="00CD3BE1">
          <w:rPr>
            <w:rStyle w:val="a3"/>
            <w:i/>
            <w:noProof/>
          </w:rPr>
          <w:t>Белкина И.В.</w:t>
        </w:r>
        <w:r>
          <w:rPr>
            <w:rStyle w:val="a3"/>
            <w:i/>
            <w:noProof/>
          </w:rPr>
          <w:t xml:space="preserve">, </w:t>
        </w:r>
      </w:hyperlink>
      <w:hyperlink w:anchor="_Toc384200354" w:history="1">
        <w:r w:rsidRPr="00CD3BE1">
          <w:rPr>
            <w:rStyle w:val="a3"/>
            <w:noProof/>
          </w:rPr>
          <w:t>ПРОБЛЕМЫ ФОРМИРОВАНИЯ  КУЛЬТУРЫ ЗДОРОВЬЯ</w:t>
        </w:r>
        <w:r>
          <w:rPr>
            <w:rStyle w:val="a3"/>
            <w:noProof/>
          </w:rPr>
          <w:t xml:space="preserve"> </w:t>
        </w:r>
      </w:hyperlink>
      <w:hyperlink w:anchor="_Toc384200355" w:history="1">
        <w:r w:rsidRPr="00CD3BE1">
          <w:rPr>
            <w:rStyle w:val="a3"/>
            <w:noProof/>
          </w:rPr>
          <w:t>УЧАЩИХСЯ В ОБРАЗОВАТЕЛЬНОМ ПРОЦЕССЕ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356" w:history="1">
        <w:r w:rsidRPr="00CD3BE1">
          <w:rPr>
            <w:rStyle w:val="a3"/>
            <w:rFonts w:eastAsia="Times New Roman"/>
            <w:i/>
            <w:noProof/>
          </w:rPr>
          <w:t>Бирюкова В.Ю.</w:t>
        </w:r>
        <w:r>
          <w:rPr>
            <w:rStyle w:val="a3"/>
            <w:rFonts w:eastAsia="Times New Roman"/>
            <w:i/>
            <w:noProof/>
          </w:rPr>
          <w:t xml:space="preserve">, </w:t>
        </w:r>
      </w:hyperlink>
      <w:hyperlink w:anchor="_Toc384200357" w:history="1">
        <w:r w:rsidRPr="00CD3BE1">
          <w:rPr>
            <w:rStyle w:val="a3"/>
            <w:i/>
            <w:noProof/>
          </w:rPr>
          <w:t>Бобков О.Б.,</w:t>
        </w:r>
        <w:r>
          <w:rPr>
            <w:rStyle w:val="a3"/>
            <w:i/>
            <w:noProof/>
          </w:rPr>
          <w:t xml:space="preserve"> </w:t>
        </w:r>
      </w:hyperlink>
      <w:hyperlink w:anchor="_Toc384200358" w:history="1">
        <w:r w:rsidRPr="00CD3BE1">
          <w:rPr>
            <w:rStyle w:val="a3"/>
            <w:noProof/>
          </w:rPr>
          <w:t>МЕТОДЫ ИССЛЕДОВАНИЯ УЧЕБНО-ПРОФЕССИОНАЛЬНОЙ МОТИВАЦИИ КУРСАНТОВ ВОЕННОГО ВУЗА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359" w:history="1">
        <w:r w:rsidRPr="00CD3BE1">
          <w:rPr>
            <w:rStyle w:val="a3"/>
            <w:i/>
            <w:noProof/>
            <w:lang w:eastAsia="ru-RU"/>
          </w:rPr>
          <w:t>Бугаева А.П.,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84200360" w:history="1">
        <w:r w:rsidRPr="00CD3BE1">
          <w:rPr>
            <w:rStyle w:val="a3"/>
            <w:i/>
            <w:noProof/>
            <w:lang w:eastAsia="ru-RU"/>
          </w:rPr>
          <w:t>Сокорутова Л.В.,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84200361" w:history="1">
        <w:r w:rsidRPr="00CD3BE1">
          <w:rPr>
            <w:rStyle w:val="a3"/>
            <w:noProof/>
          </w:rPr>
          <w:t>ПРОБЛЕМЫ ПОДГОТОВКИ УЧИТЕЛЕЙ ШИРОКОГО ПРОФИЛЯ ДЛЯ МАЛОКОМПЛЕКТНЫХ И КОЧЕВЫХ</w:t>
        </w:r>
        <w:r>
          <w:rPr>
            <w:rStyle w:val="a3"/>
            <w:noProof/>
          </w:rPr>
          <w:t xml:space="preserve">   </w:t>
        </w:r>
        <w:r w:rsidRPr="00CD3BE1">
          <w:rPr>
            <w:rStyle w:val="a3"/>
            <w:noProof/>
          </w:rPr>
          <w:t xml:space="preserve"> ШКОЛ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362" w:history="1">
        <w:r w:rsidRPr="00CD3BE1">
          <w:rPr>
            <w:rStyle w:val="a3"/>
            <w:i/>
            <w:noProof/>
          </w:rPr>
          <w:t>Бурлаков Н.А.</w:t>
        </w:r>
        <w:r>
          <w:rPr>
            <w:rStyle w:val="a3"/>
            <w:i/>
            <w:noProof/>
          </w:rPr>
          <w:t xml:space="preserve">, </w:t>
        </w:r>
      </w:hyperlink>
      <w:hyperlink w:anchor="_Toc384200363" w:history="1">
        <w:r w:rsidRPr="00CD3BE1">
          <w:rPr>
            <w:rStyle w:val="a3"/>
            <w:noProof/>
          </w:rPr>
          <w:t>РОЛЬ КОНТРАКТНОЙ СИСТЕМЫ В РАЗВИТИИ СФЕРЫ ОБРАЗОВАНИЯ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364" w:history="1">
        <w:r w:rsidRPr="00CD3BE1">
          <w:rPr>
            <w:rStyle w:val="a3"/>
            <w:i/>
            <w:noProof/>
          </w:rPr>
          <w:t>Газина Е. А.</w:t>
        </w:r>
        <w:r>
          <w:rPr>
            <w:rStyle w:val="a3"/>
            <w:i/>
            <w:noProof/>
          </w:rPr>
          <w:t xml:space="preserve">, </w:t>
        </w:r>
      </w:hyperlink>
      <w:hyperlink w:anchor="_Toc384200365" w:history="1">
        <w:r w:rsidRPr="00CD3BE1">
          <w:rPr>
            <w:rStyle w:val="a3"/>
            <w:noProof/>
          </w:rPr>
          <w:t>СОЦИАЛЬНЫЕ СЕТИ КАК СРЕДСТВО ПРОДВИЖЕНИЯ ТОВАРА НА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386" w:history="1">
        <w:r w:rsidRPr="00CD3BE1">
          <w:rPr>
            <w:rStyle w:val="a3"/>
            <w:i/>
            <w:noProof/>
          </w:rPr>
          <w:t>Долгова В.М.</w:t>
        </w:r>
        <w:r>
          <w:rPr>
            <w:rStyle w:val="a3"/>
            <w:i/>
            <w:noProof/>
          </w:rPr>
          <w:t xml:space="preserve">, </w:t>
        </w:r>
      </w:hyperlink>
      <w:hyperlink w:anchor="_Toc384200387" w:history="1">
        <w:r w:rsidRPr="00CD3BE1">
          <w:rPr>
            <w:rStyle w:val="a3"/>
            <w:noProof/>
          </w:rPr>
          <w:t>ОСОБЕННОСТИ ПЕДАГОГИЧЕСКОГО ОБЕСПЕЧЕНИЯ СОЦИАЛЬНОЙ АДАПТАЦИИ УЧАЩЕГОСЯ ЛИЦЕЯ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388" w:history="1">
        <w:r w:rsidRPr="00CD3BE1">
          <w:rPr>
            <w:rStyle w:val="a3"/>
            <w:i/>
            <w:noProof/>
          </w:rPr>
          <w:t>Дьяконова М.К.</w:t>
        </w:r>
        <w:r>
          <w:rPr>
            <w:rStyle w:val="a3"/>
            <w:i/>
            <w:noProof/>
          </w:rPr>
          <w:t xml:space="preserve">, </w:t>
        </w:r>
      </w:hyperlink>
      <w:hyperlink w:anchor="_Toc384200389" w:history="1">
        <w:r w:rsidRPr="00CD3BE1">
          <w:rPr>
            <w:rStyle w:val="a3"/>
            <w:noProof/>
          </w:rPr>
          <w:t>ОРГАНИЗАЦИЯ ОБУЧЕНИЯ АНГЛИЙСКОМУ ЯЗЫКУ С ПРИМЕНЕНИЕМ ИНФОРМАЦИОННО-КОММУНИКАЦИОННЫХ ТЕХНОЛОГИЙ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390" w:history="1">
        <w:r w:rsidRPr="00CD3BE1">
          <w:rPr>
            <w:rStyle w:val="a3"/>
            <w:i/>
            <w:noProof/>
          </w:rPr>
          <w:t>Игебаева Ф.А.,</w:t>
        </w:r>
        <w:r>
          <w:rPr>
            <w:rStyle w:val="a3"/>
            <w:i/>
            <w:noProof/>
          </w:rPr>
          <w:t xml:space="preserve"> </w:t>
        </w:r>
      </w:hyperlink>
      <w:hyperlink w:anchor="_Toc384200391" w:history="1">
        <w:r w:rsidRPr="00CD3BE1">
          <w:rPr>
            <w:rStyle w:val="a3"/>
            <w:noProof/>
          </w:rPr>
          <w:t>К ВОПРОСУ О НЕОБХОДИМОСТИ ИЗУЧЕНИЯ ДИСЦИПЛИНЫ «МЕЖЛИЧНОСТНОЕ ОБЩЕНИЕ И КОММУНИКАЦИИ» В АГРАРНОМ УНИВЕРСИТЕТЕ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392" w:history="1">
        <w:r w:rsidRPr="00CD3BE1">
          <w:rPr>
            <w:rStyle w:val="a3"/>
            <w:i/>
            <w:noProof/>
          </w:rPr>
          <w:t>Козак О.О.</w:t>
        </w:r>
        <w:r>
          <w:rPr>
            <w:rStyle w:val="a3"/>
            <w:i/>
            <w:noProof/>
          </w:rPr>
          <w:t xml:space="preserve">, </w:t>
        </w:r>
      </w:hyperlink>
      <w:hyperlink w:anchor="_Toc384200393" w:history="1">
        <w:r w:rsidRPr="00CD3BE1">
          <w:rPr>
            <w:rStyle w:val="a3"/>
            <w:i/>
            <w:noProof/>
          </w:rPr>
          <w:t>Шуклин Д.А.,</w:t>
        </w:r>
        <w:r>
          <w:rPr>
            <w:rStyle w:val="a3"/>
            <w:i/>
            <w:noProof/>
          </w:rPr>
          <w:t xml:space="preserve"> </w:t>
        </w:r>
      </w:hyperlink>
      <w:hyperlink w:anchor="_Toc384200394" w:history="1">
        <w:r w:rsidRPr="00CD3BE1">
          <w:rPr>
            <w:rStyle w:val="a3"/>
            <w:noProof/>
          </w:rPr>
          <w:t>ОСОБЕННОСТИ ВЫБОРА ПРОГРАММНЫХ СРЕДСТВ ДЛЯ СОЗДАНИЯ СИСТЕМ ДИСТАНЦИОННОГО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395" w:history="1">
        <w:r w:rsidRPr="00CD3BE1">
          <w:rPr>
            <w:rStyle w:val="a3"/>
            <w:i/>
            <w:noProof/>
          </w:rPr>
          <w:t>Константинова В.Г.</w:t>
        </w:r>
        <w:r>
          <w:rPr>
            <w:rStyle w:val="a3"/>
            <w:i/>
            <w:noProof/>
          </w:rPr>
          <w:t xml:space="preserve">, </w:t>
        </w:r>
      </w:hyperlink>
      <w:hyperlink w:anchor="_Toc384200396" w:history="1">
        <w:r w:rsidRPr="00CD3BE1">
          <w:rPr>
            <w:rStyle w:val="a3"/>
            <w:noProof/>
          </w:rPr>
          <w:t>КЛЮЧЕВЫЕ НАПРАВЛЕНИЯ ДЕЯТЕЛЬНОСТИ ШКОЛЬНОГО МУЗЕЯ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397" w:history="1">
        <w:r w:rsidRPr="00CD3BE1">
          <w:rPr>
            <w:rStyle w:val="a3"/>
            <w:i/>
            <w:noProof/>
          </w:rPr>
          <w:t>Кошевая Н.С.</w:t>
        </w:r>
        <w:r>
          <w:rPr>
            <w:rStyle w:val="a3"/>
            <w:i/>
            <w:noProof/>
          </w:rPr>
          <w:t xml:space="preserve">, </w:t>
        </w:r>
      </w:hyperlink>
      <w:hyperlink w:anchor="_Toc384200398" w:history="1">
        <w:r w:rsidRPr="00CD3BE1">
          <w:rPr>
            <w:rStyle w:val="a3"/>
            <w:noProof/>
          </w:rPr>
          <w:t>КОМПЬЮТЕРНОЕ ТЕСТИРОВАНИЕ, КАК ФОРМА ПРОВЕРКИ ЗНАНИЙ: «ЗА» И «ПРОТИВ»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399" w:history="1">
        <w:r w:rsidRPr="00CD3BE1">
          <w:rPr>
            <w:rStyle w:val="a3"/>
            <w:i/>
            <w:noProof/>
          </w:rPr>
          <w:t>Криштофик И.С.,</w:t>
        </w:r>
        <w:r>
          <w:rPr>
            <w:rStyle w:val="a3"/>
            <w:i/>
            <w:noProof/>
          </w:rPr>
          <w:t xml:space="preserve"> </w:t>
        </w:r>
      </w:hyperlink>
      <w:hyperlink w:anchor="_Toc384200400" w:history="1">
        <w:r w:rsidRPr="00CD3BE1">
          <w:rPr>
            <w:rStyle w:val="a3"/>
            <w:noProof/>
          </w:rPr>
          <w:t>К ВОПРОСУ О МЕХАНИЗМАХ ВОСПРОИЗВОДСТВА И РАЗВИТИЯ ДУХОВНО-НРАВСТВЕННОГО И ИНТЕЛЛЕКТУАЛЬНОГО ПОТЕНЦИАЛА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401" w:history="1">
        <w:r w:rsidRPr="00CD3BE1">
          <w:rPr>
            <w:rStyle w:val="a3"/>
            <w:i/>
            <w:noProof/>
          </w:rPr>
          <w:t>Кузнецова Г.Н.</w:t>
        </w:r>
        <w:r>
          <w:rPr>
            <w:rStyle w:val="a3"/>
            <w:i/>
            <w:noProof/>
          </w:rPr>
          <w:t xml:space="preserve">, </w:t>
        </w:r>
      </w:hyperlink>
      <w:hyperlink w:anchor="_Toc384200402" w:history="1">
        <w:r w:rsidRPr="00CD3BE1">
          <w:rPr>
            <w:rStyle w:val="a3"/>
            <w:noProof/>
          </w:rPr>
          <w:t>ИСПОЛЬЗОВАНИЕ ИНТЕРАКТИВНОГО ОБУЧЕНИЯ</w:t>
        </w:r>
        <w:r>
          <w:rPr>
            <w:rStyle w:val="a3"/>
            <w:noProof/>
          </w:rPr>
          <w:t xml:space="preserve">, </w:t>
        </w:r>
      </w:hyperlink>
      <w:hyperlink w:anchor="_Toc384200403" w:history="1">
        <w:r w:rsidRPr="00CD3BE1">
          <w:rPr>
            <w:rStyle w:val="a3"/>
            <w:noProof/>
          </w:rPr>
          <w:t>В СОВРЕМЕННОМ ОБРАЗОВАНИИ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404" w:history="1">
        <w:r w:rsidRPr="00CD3BE1">
          <w:rPr>
            <w:rStyle w:val="a3"/>
            <w:i/>
            <w:noProof/>
          </w:rPr>
          <w:t>Лисичкина Н.В.</w:t>
        </w:r>
        <w:r>
          <w:rPr>
            <w:rStyle w:val="a3"/>
            <w:i/>
            <w:noProof/>
          </w:rPr>
          <w:t xml:space="preserve">, </w:t>
        </w:r>
      </w:hyperlink>
      <w:hyperlink w:anchor="_Toc384200405" w:history="1">
        <w:r w:rsidRPr="00CD3BE1">
          <w:rPr>
            <w:rStyle w:val="a3"/>
            <w:noProof/>
          </w:rPr>
          <w:t>ФОРМИРОВАНИЕ СИСТЕМЫ ПОЗНАВАТЕЛЬНЫХ КОМПЕТЕНЦИЙ В ОБРАЗОВАТЕЛЬНОЙ СРЕДЕ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406" w:history="1">
        <w:r w:rsidRPr="00CD3BE1">
          <w:rPr>
            <w:rStyle w:val="a3"/>
            <w:i/>
            <w:noProof/>
          </w:rPr>
          <w:t>Лубышева А.В.</w:t>
        </w:r>
        <w:r>
          <w:rPr>
            <w:rStyle w:val="a3"/>
            <w:i/>
            <w:noProof/>
          </w:rPr>
          <w:t xml:space="preserve">, </w:t>
        </w:r>
      </w:hyperlink>
      <w:hyperlink w:anchor="_Toc384200407" w:history="1">
        <w:r w:rsidRPr="00CD3BE1">
          <w:rPr>
            <w:rStyle w:val="a3"/>
            <w:noProof/>
          </w:rPr>
          <w:t>КАДРОВЫЙ ПОТЕНЦИАЛ В РЕГИОНАЛЬНОМ УПРАВЛЕНИИ.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408" w:history="1">
        <w:r w:rsidRPr="00CD3BE1">
          <w:rPr>
            <w:rStyle w:val="a3"/>
            <w:i/>
            <w:noProof/>
          </w:rPr>
          <w:t>Лынова Е.Н.,</w:t>
        </w:r>
        <w:r>
          <w:rPr>
            <w:rStyle w:val="a3"/>
            <w:i/>
            <w:noProof/>
          </w:rPr>
          <w:t xml:space="preserve"> </w:t>
        </w:r>
      </w:hyperlink>
      <w:hyperlink w:anchor="_Toc384200409" w:history="1">
        <w:r w:rsidRPr="00CD3BE1">
          <w:rPr>
            <w:rStyle w:val="a3"/>
            <w:i/>
            <w:noProof/>
          </w:rPr>
          <w:t>Салалыкина Е.В.,</w:t>
        </w:r>
        <w:r>
          <w:rPr>
            <w:rStyle w:val="a3"/>
            <w:i/>
            <w:noProof/>
          </w:rPr>
          <w:t xml:space="preserve"> </w:t>
        </w:r>
      </w:hyperlink>
      <w:hyperlink w:anchor="_Toc384200410" w:history="1">
        <w:r w:rsidRPr="00CD3BE1">
          <w:rPr>
            <w:rStyle w:val="a3"/>
            <w:noProof/>
          </w:rPr>
          <w:t>ИННОВАЦИОННОЕ ОБУЧЕНИЕ ПРИ ПРОВЕДЕНИИ ДОПОЛНИТЕЛЬНОГО ПРОФЕССИОНАЛЬНОГО ОБРАЗОВАНИЯ СРЕДНИХ МЕДИЦИНСКИХ РАБОТНИКОВ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411" w:history="1">
        <w:r>
          <w:rPr>
            <w:rStyle w:val="a3"/>
            <w:i/>
            <w:noProof/>
          </w:rPr>
          <w:t>Маскаль Ю.</w:t>
        </w:r>
        <w:r w:rsidRPr="00CD3BE1">
          <w:rPr>
            <w:rStyle w:val="a3"/>
            <w:i/>
            <w:noProof/>
          </w:rPr>
          <w:t>А.</w:t>
        </w:r>
        <w:r>
          <w:rPr>
            <w:rStyle w:val="a3"/>
            <w:i/>
            <w:noProof/>
          </w:rPr>
          <w:t xml:space="preserve">, </w:t>
        </w:r>
      </w:hyperlink>
      <w:hyperlink w:anchor="_Toc384200412" w:history="1">
        <w:r w:rsidRPr="00CD3BE1">
          <w:rPr>
            <w:rStyle w:val="a3"/>
            <w:i/>
            <w:noProof/>
          </w:rPr>
          <w:t>Козырева О.А.,</w:t>
        </w:r>
        <w:r>
          <w:rPr>
            <w:rStyle w:val="a3"/>
            <w:i/>
            <w:noProof/>
          </w:rPr>
          <w:t xml:space="preserve"> </w:t>
        </w:r>
      </w:hyperlink>
      <w:hyperlink w:anchor="_Toc384200413" w:history="1">
        <w:r w:rsidRPr="00CD3BE1">
          <w:rPr>
            <w:rStyle w:val="a3"/>
            <w:noProof/>
          </w:rPr>
          <w:t>ОСОБЕННОСТИ И КАЧЕСТВО МОДЕЛИРОВАНИЯ СИСТЕМЫ ПРИНЦИПОВ ПЕДАГОГИЧЕСКОГО ВЗАИМОДЕЙСТВИЯ  С ОБУЧАЮЩИМИСЯ, ЗАНИМАЮЩИМИСЯ ПЛАВАНИЕМ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414" w:history="1">
        <w:r w:rsidRPr="00CD3BE1">
          <w:rPr>
            <w:rStyle w:val="a3"/>
            <w:i/>
            <w:noProof/>
          </w:rPr>
          <w:t>Медведев А.М.,</w:t>
        </w:r>
        <w:r>
          <w:rPr>
            <w:rStyle w:val="a3"/>
            <w:i/>
            <w:noProof/>
          </w:rPr>
          <w:t xml:space="preserve"> </w:t>
        </w:r>
      </w:hyperlink>
      <w:hyperlink w:anchor="_Toc384200415" w:history="1">
        <w:r w:rsidRPr="00CD3BE1">
          <w:rPr>
            <w:rStyle w:val="a3"/>
            <w:noProof/>
          </w:rPr>
          <w:t>ЗИЯЮЩИЕ ВЫСОТЫ ИННОВАЦИЙ В ОБРАЗОВАНИИ: ПУТЬ К НОВЫМ КРИЗИСАМ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416" w:history="1">
        <w:r w:rsidRPr="00CD3BE1">
          <w:rPr>
            <w:rStyle w:val="a3"/>
            <w:i/>
            <w:noProof/>
          </w:rPr>
          <w:t>Морозова О.Ф.,</w:t>
        </w:r>
        <w:r>
          <w:rPr>
            <w:rStyle w:val="a3"/>
            <w:i/>
            <w:noProof/>
          </w:rPr>
          <w:t xml:space="preserve"> </w:t>
        </w:r>
      </w:hyperlink>
      <w:hyperlink w:anchor="_Toc384200417" w:history="1">
        <w:r w:rsidRPr="00CD3BE1">
          <w:rPr>
            <w:rStyle w:val="a3"/>
            <w:i/>
            <w:noProof/>
          </w:rPr>
          <w:t>Дернова Н.А.</w:t>
        </w:r>
        <w:r>
          <w:rPr>
            <w:rStyle w:val="a3"/>
            <w:i/>
            <w:noProof/>
          </w:rPr>
          <w:t xml:space="preserve">, </w:t>
        </w:r>
      </w:hyperlink>
      <w:hyperlink w:anchor="_Toc384200418" w:history="1">
        <w:r w:rsidRPr="00CD3BE1">
          <w:rPr>
            <w:rStyle w:val="a3"/>
            <w:noProof/>
          </w:rPr>
          <w:t>ИМИДЖЕВАЯ САМООЦЕНКА В АКСИОЛОГИЧЕСКОМ ПОЛЕ КУЛЬТУРЫ МЕДИАРЕАЛЬНОСТИ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419" w:history="1">
        <w:r w:rsidRPr="00CD3BE1">
          <w:rPr>
            <w:rStyle w:val="a3"/>
            <w:i/>
            <w:noProof/>
          </w:rPr>
          <w:t>Перетягина Н.Н.,</w:t>
        </w:r>
        <w:r>
          <w:rPr>
            <w:rStyle w:val="a3"/>
            <w:i/>
            <w:noProof/>
          </w:rPr>
          <w:t xml:space="preserve"> </w:t>
        </w:r>
      </w:hyperlink>
      <w:hyperlink w:anchor="_Toc384200420" w:history="1">
        <w:r w:rsidRPr="00CD3BE1">
          <w:rPr>
            <w:rStyle w:val="a3"/>
            <w:noProof/>
          </w:rPr>
          <w:t>ЦЕЛОСТНАЯ ВОСПИТАТЕЛЬНАЯ СИСТЕМА: ФОРМИРОВАНИЕ СИСТЕМЫ ЦЕНННОСТЕЙ</w:t>
        </w:r>
        <w:r>
          <w:rPr>
            <w:rStyle w:val="a3"/>
            <w:noProof/>
          </w:rPr>
          <w:t xml:space="preserve"> </w:t>
        </w:r>
      </w:hyperlink>
      <w:hyperlink w:anchor="_Toc384200421" w:history="1">
        <w:r w:rsidRPr="00CD3BE1">
          <w:rPr>
            <w:rStyle w:val="a3"/>
            <w:noProof/>
          </w:rPr>
          <w:t>В ОБРАЗОВАТЕЛЬНОЙ СРЕДЕ (технологическая карта)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422" w:history="1">
        <w:r w:rsidRPr="00CD3BE1">
          <w:rPr>
            <w:rStyle w:val="a3"/>
            <w:i/>
            <w:noProof/>
          </w:rPr>
          <w:t>Пешкова Е.В.,</w:t>
        </w:r>
        <w:r>
          <w:rPr>
            <w:rStyle w:val="a3"/>
            <w:i/>
            <w:noProof/>
          </w:rPr>
          <w:t xml:space="preserve"> </w:t>
        </w:r>
      </w:hyperlink>
      <w:hyperlink w:anchor="_Toc384200423" w:history="1">
        <w:r w:rsidRPr="00CD3BE1">
          <w:rPr>
            <w:rStyle w:val="a3"/>
            <w:noProof/>
          </w:rPr>
          <w:t>НОВЫЕ ПОДХОДЫ В ПРЕПОДАВАНИИ ГУМАНИТАРНЫХ ДИСЦИПЛИН В ТЕХНИЧЕСКОМ ВУЗЕ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424" w:history="1">
        <w:r w:rsidRPr="00CD3BE1">
          <w:rPr>
            <w:rStyle w:val="a3"/>
            <w:i/>
            <w:noProof/>
          </w:rPr>
          <w:t>Позднякова О.К.,</w:t>
        </w:r>
        <w:r>
          <w:rPr>
            <w:rStyle w:val="a3"/>
            <w:i/>
            <w:noProof/>
          </w:rPr>
          <w:t xml:space="preserve"> </w:t>
        </w:r>
      </w:hyperlink>
      <w:hyperlink w:anchor="_Toc384200425" w:history="1">
        <w:r w:rsidRPr="00CD3BE1">
          <w:rPr>
            <w:rStyle w:val="a3"/>
            <w:noProof/>
          </w:rPr>
          <w:t>ЦЕННОСТНЫЙ И ЦЕННОСТНО-ОРИЕНТАЦИОННЫЙ ПОДХОДЫ К ФОРМИРОВАНИЮ НРАВСТВЕННОГО СОЗНАНИЯ</w:t>
        </w:r>
        <w:r>
          <w:rPr>
            <w:rStyle w:val="a3"/>
            <w:noProof/>
          </w:rPr>
          <w:t xml:space="preserve"> </w:t>
        </w:r>
      </w:hyperlink>
      <w:hyperlink w:anchor="_Toc384200426" w:history="1">
        <w:r w:rsidRPr="00CD3BE1">
          <w:rPr>
            <w:rStyle w:val="a3"/>
            <w:noProof/>
          </w:rPr>
          <w:t>УЧАЩИХСЯ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427" w:history="1">
        <w:r w:rsidRPr="00CD3BE1">
          <w:rPr>
            <w:rStyle w:val="a3"/>
            <w:i/>
            <w:noProof/>
          </w:rPr>
          <w:t>Попкова Т.Д.,</w:t>
        </w:r>
        <w:r>
          <w:rPr>
            <w:rStyle w:val="a3"/>
            <w:i/>
            <w:noProof/>
          </w:rPr>
          <w:t xml:space="preserve"> </w:t>
        </w:r>
      </w:hyperlink>
      <w:hyperlink w:anchor="_Toc384200428" w:history="1">
        <w:r w:rsidRPr="00CD3BE1">
          <w:rPr>
            <w:rStyle w:val="a3"/>
            <w:noProof/>
          </w:rPr>
          <w:t>КОНЕЦ ИЛЛЮЗИЙ О «</w:t>
        </w:r>
        <w:r w:rsidRPr="00CD3BE1">
          <w:rPr>
            <w:rStyle w:val="a3"/>
            <w:noProof/>
            <w:lang w:val="en-US"/>
          </w:rPr>
          <w:t>TABULA</w:t>
        </w:r>
        <w:r w:rsidRPr="00CD3BE1">
          <w:rPr>
            <w:rStyle w:val="a3"/>
            <w:noProof/>
          </w:rPr>
          <w:t xml:space="preserve"> </w:t>
        </w:r>
        <w:r w:rsidRPr="00CD3BE1">
          <w:rPr>
            <w:rStyle w:val="a3"/>
            <w:noProof/>
            <w:lang w:val="en-US"/>
          </w:rPr>
          <w:t>RASA</w:t>
        </w:r>
        <w:r w:rsidRPr="00CD3BE1">
          <w:rPr>
            <w:rStyle w:val="a3"/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429" w:history="1">
        <w:r w:rsidRPr="00CD3BE1">
          <w:rPr>
            <w:rStyle w:val="a3"/>
            <w:i/>
            <w:noProof/>
          </w:rPr>
          <w:t>Рычихина Э.Н.,</w:t>
        </w:r>
        <w:r>
          <w:rPr>
            <w:rStyle w:val="a3"/>
            <w:i/>
            <w:noProof/>
          </w:rPr>
          <w:t xml:space="preserve"> </w:t>
        </w:r>
      </w:hyperlink>
      <w:hyperlink w:anchor="_Toc384200430" w:history="1">
        <w:r w:rsidRPr="00CD3BE1">
          <w:rPr>
            <w:rStyle w:val="a3"/>
            <w:i/>
            <w:noProof/>
          </w:rPr>
          <w:t>Бершедова Л.И.,</w:t>
        </w:r>
        <w:r>
          <w:rPr>
            <w:rStyle w:val="a3"/>
            <w:i/>
            <w:noProof/>
          </w:rPr>
          <w:t xml:space="preserve"> </w:t>
        </w:r>
      </w:hyperlink>
      <w:hyperlink w:anchor="_Toc384200431" w:history="1">
        <w:r w:rsidRPr="00CD3BE1">
          <w:rPr>
            <w:rStyle w:val="a3"/>
            <w:rFonts w:eastAsia="Times New Roman"/>
            <w:noProof/>
            <w:lang w:eastAsia="ru-RU"/>
          </w:rPr>
          <w:t>РОЛЬ МОНИТОРИНГА В БАЛЛЬНО-РЕЙТИНГОВОЙ СИСТЕМЕ ВУЗА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432" w:history="1">
        <w:r w:rsidRPr="00A626BB">
          <w:rPr>
            <w:rStyle w:val="a3"/>
            <w:rFonts w:cs="Times New Roman"/>
            <w:i/>
            <w:noProof/>
          </w:rPr>
          <w:t>Сизова Л.В.</w:t>
        </w:r>
        <w:r>
          <w:rPr>
            <w:rStyle w:val="a3"/>
            <w:rFonts w:cs="Times New Roman"/>
            <w:i/>
            <w:noProof/>
          </w:rPr>
          <w:t xml:space="preserve">, </w:t>
        </w:r>
      </w:hyperlink>
      <w:hyperlink w:anchor="_Toc384200436" w:history="1">
        <w:r w:rsidRPr="00CD3BE1">
          <w:rPr>
            <w:rStyle w:val="a3"/>
            <w:noProof/>
          </w:rPr>
          <w:t>ИГРА  КАК ИНСТРУМЕНТ В ДОСТИЖЕНИИ СОЦИОКУЛЬТУРНОЙ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438" w:history="1">
        <w:r w:rsidRPr="00CD3BE1">
          <w:rPr>
            <w:rStyle w:val="a3"/>
            <w:i/>
            <w:noProof/>
          </w:rPr>
          <w:t>Солодовникова А.А.</w:t>
        </w:r>
        <w:r>
          <w:rPr>
            <w:rStyle w:val="a3"/>
            <w:i/>
            <w:noProof/>
          </w:rPr>
          <w:t xml:space="preserve">, </w:t>
        </w:r>
      </w:hyperlink>
      <w:hyperlink w:anchor="_Toc384200439" w:history="1">
        <w:r w:rsidRPr="00CD3BE1">
          <w:rPr>
            <w:rStyle w:val="a3"/>
            <w:noProof/>
          </w:rPr>
          <w:t>ПОЭТАПНОЕ ФОРМИРОВАНИЕ МУЗЫКАЛЬНОГО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440" w:history="1">
        <w:r w:rsidRPr="00CD3BE1">
          <w:rPr>
            <w:rStyle w:val="a3"/>
            <w:i/>
            <w:noProof/>
          </w:rPr>
          <w:t>Стебеняева Т.В.,</w:t>
        </w:r>
        <w:r>
          <w:rPr>
            <w:rStyle w:val="a3"/>
            <w:i/>
            <w:noProof/>
          </w:rPr>
          <w:t xml:space="preserve"> </w:t>
        </w:r>
      </w:hyperlink>
      <w:hyperlink w:anchor="_Toc384200441" w:history="1">
        <w:r w:rsidRPr="00CD3BE1">
          <w:rPr>
            <w:rStyle w:val="a3"/>
            <w:i/>
            <w:noProof/>
          </w:rPr>
          <w:t>Худолей Г.С.,</w:t>
        </w:r>
        <w:r>
          <w:rPr>
            <w:rStyle w:val="a3"/>
            <w:i/>
            <w:noProof/>
          </w:rPr>
          <w:t xml:space="preserve"> </w:t>
        </w:r>
      </w:hyperlink>
      <w:hyperlink w:anchor="_Toc384200442" w:history="1">
        <w:r w:rsidRPr="00CD3BE1">
          <w:rPr>
            <w:rStyle w:val="a3"/>
            <w:i/>
            <w:noProof/>
          </w:rPr>
          <w:t>Юдинова В.В.</w:t>
        </w:r>
        <w:r>
          <w:rPr>
            <w:rStyle w:val="a3"/>
            <w:i/>
            <w:noProof/>
          </w:rPr>
          <w:t xml:space="preserve">, </w:t>
        </w:r>
      </w:hyperlink>
      <w:hyperlink w:anchor="_Toc384200443" w:history="1">
        <w:r w:rsidRPr="00CD3BE1">
          <w:rPr>
            <w:rStyle w:val="a3"/>
            <w:noProof/>
          </w:rPr>
          <w:t>ИСПОЛЬЗОВАНИЕ АКСИОМАТИЧЕСКИХ МОДЕЛЕЙ ДЛЯ</w:t>
        </w:r>
        <w:r>
          <w:rPr>
            <w:rStyle w:val="a3"/>
            <w:noProof/>
          </w:rPr>
          <w:t xml:space="preserve"> </w:t>
        </w:r>
      </w:hyperlink>
      <w:hyperlink w:anchor="_Toc384200444" w:history="1">
        <w:r w:rsidRPr="00CD3BE1">
          <w:rPr>
            <w:rStyle w:val="a3"/>
            <w:noProof/>
          </w:rPr>
          <w:t>ВКЛЮЧЕНИЯ ЭЛЕКТРОННЫХ ОБРАЗОВАТЕЛЬНЫХ РЕСУРСОВ В ИНФОРМАЦИОННО-ОБРАЗОВАТЕЛЬНУЮ СРЕДУ ВУЗА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F7104C" w:rsidRDefault="00F7104C" w:rsidP="00F7104C">
      <w:pPr>
        <w:pStyle w:val="11"/>
        <w:tabs>
          <w:tab w:val="right" w:leader="dot" w:pos="9622"/>
        </w:tabs>
        <w:rPr>
          <w:noProof/>
        </w:rPr>
      </w:pPr>
      <w:hyperlink w:anchor="_Toc384200445" w:history="1">
        <w:r w:rsidRPr="00CD3BE1">
          <w:rPr>
            <w:rStyle w:val="a3"/>
            <w:i/>
            <w:noProof/>
          </w:rPr>
          <w:t>Черных О. С.</w:t>
        </w:r>
        <w:r>
          <w:rPr>
            <w:rStyle w:val="a3"/>
            <w:i/>
            <w:noProof/>
          </w:rPr>
          <w:t xml:space="preserve">, </w:t>
        </w:r>
      </w:hyperlink>
      <w:hyperlink w:anchor="_Toc384200446" w:history="1">
        <w:r w:rsidRPr="00CD3BE1">
          <w:rPr>
            <w:rStyle w:val="a3"/>
            <w:i/>
            <w:noProof/>
          </w:rPr>
          <w:t>Козырева О. А.,</w:t>
        </w:r>
      </w:hyperlink>
      <w:hyperlink w:anchor="_Toc384200447" w:history="1">
        <w:r w:rsidRPr="00CD3BE1">
          <w:rPr>
            <w:rStyle w:val="a3"/>
            <w:noProof/>
          </w:rPr>
          <w:t>СПЕЦИФИКА И ВОЗМОЖНОСТИ ДЕТЕРМИНАЦИИ ОСНОВ  ПЕДАГОГИЧЕСКОГО ВЗАИМОДЕЙСТВИЯ С ОБУЧАЮЩИМИСЯ, ЗАНИМАЮЩИМИСЯ ЛЕГКОЙ АТЛЕТИКОЙ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_Toc384200447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4C6002" w:rsidRDefault="00F7104C" w:rsidP="00F7104C">
      <w:r>
        <w:rPr>
          <w:rFonts w:cs="Times New Roman"/>
          <w:szCs w:val="28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104C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104C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4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basedOn w:val="a0"/>
    <w:uiPriority w:val="99"/>
    <w:unhideWhenUsed/>
    <w:rsid w:val="00F7104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7104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2014-04-16T06:59:00Z</dcterms:created>
  <dcterms:modified xsi:type="dcterms:W3CDTF">2014-04-16T06:59:00Z</dcterms:modified>
</cp:coreProperties>
</file>