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C" w:rsidRDefault="0017609C" w:rsidP="0017609C">
      <w:r>
        <w:t>Оглавление</w:t>
      </w:r>
    </w:p>
    <w:p w:rsidR="0017609C" w:rsidRDefault="0017609C" w:rsidP="0017609C"/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11099876" w:history="1">
        <w:r w:rsidRPr="008375A2">
          <w:rPr>
            <w:rStyle w:val="a5"/>
            <w:i/>
            <w:noProof/>
          </w:rPr>
          <w:t>Алфёрова Д.В.</w:t>
        </w:r>
        <w:r>
          <w:rPr>
            <w:rStyle w:val="a5"/>
            <w:i/>
            <w:noProof/>
          </w:rPr>
          <w:t xml:space="preserve">, </w:t>
        </w:r>
      </w:hyperlink>
      <w:hyperlink w:anchor="_Toc411099877" w:history="1">
        <w:r w:rsidRPr="008375A2">
          <w:rPr>
            <w:rStyle w:val="a5"/>
            <w:noProof/>
          </w:rPr>
          <w:t>РОЛЬ ВНУТРЕННЕЙ И ВНЕШНЕЙ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78" w:history="1">
        <w:r w:rsidRPr="008375A2">
          <w:rPr>
            <w:rStyle w:val="a5"/>
            <w:noProof/>
          </w:rPr>
          <w:t>В ИННОВАЦИОННОМ РАЗВИТИИ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79" w:history="1">
        <w:r w:rsidRPr="008375A2">
          <w:rPr>
            <w:rStyle w:val="a5"/>
            <w:i/>
            <w:noProof/>
          </w:rPr>
          <w:t>Астанькович А.Д.</w:t>
        </w:r>
        <w:r>
          <w:rPr>
            <w:rStyle w:val="a5"/>
            <w:i/>
            <w:noProof/>
          </w:rPr>
          <w:t xml:space="preserve">, </w:t>
        </w:r>
      </w:hyperlink>
      <w:hyperlink w:anchor="_Toc411099880" w:history="1">
        <w:r w:rsidRPr="008375A2">
          <w:rPr>
            <w:rStyle w:val="a5"/>
            <w:i/>
            <w:noProof/>
          </w:rPr>
          <w:t>Мухорьянова О.А.,</w:t>
        </w:r>
      </w:hyperlink>
      <w:hyperlink w:anchor="_Toc411099881" w:history="1">
        <w:r w:rsidRPr="008375A2">
          <w:rPr>
            <w:rStyle w:val="a5"/>
            <w:noProof/>
          </w:rPr>
          <w:t>МАРКЕТИНГОВЫЕ СТРАТЕГИИ РАЗВИТИЯ ПРЕДПРИЯТИЯ</w:t>
        </w:r>
        <w:r>
          <w:rPr>
            <w:rStyle w:val="a5"/>
            <w:noProof/>
          </w:rPr>
          <w:t xml:space="preserve"> </w:t>
        </w:r>
      </w:hyperlink>
      <w:hyperlink w:anchor="_Toc411099882" w:history="1">
        <w:r w:rsidRPr="008375A2">
          <w:rPr>
            <w:rStyle w:val="a5"/>
            <w:noProof/>
          </w:rPr>
          <w:t>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83" w:history="1">
        <w:r w:rsidRPr="008375A2">
          <w:rPr>
            <w:rStyle w:val="a5"/>
            <w:i/>
            <w:noProof/>
          </w:rPr>
          <w:t>Баландина О.А.</w:t>
        </w:r>
        <w:r>
          <w:rPr>
            <w:rStyle w:val="a5"/>
            <w:i/>
            <w:noProof/>
          </w:rPr>
          <w:t xml:space="preserve">, </w:t>
        </w:r>
      </w:hyperlink>
      <w:hyperlink w:anchor="_Toc411099884" w:history="1">
        <w:r w:rsidRPr="008375A2">
          <w:rPr>
            <w:rStyle w:val="a5"/>
            <w:noProof/>
          </w:rPr>
          <w:t>РАСЧЕТ ИННОВАЦИОННОГО ПОТЕНЦИАЛА ПРЕДПРИЯТИЯ С УЧЕТОМ ЭКОЛОГИЧЕСКОЙ СОСТАВЛЯЮЩЕЙ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85" w:history="1">
        <w:r w:rsidRPr="008375A2">
          <w:rPr>
            <w:rStyle w:val="a5"/>
            <w:i/>
            <w:noProof/>
          </w:rPr>
          <w:t>Бикметов Р.Ш.,</w:t>
        </w:r>
        <w:r>
          <w:rPr>
            <w:rStyle w:val="a5"/>
            <w:i/>
            <w:noProof/>
          </w:rPr>
          <w:t xml:space="preserve"> </w:t>
        </w:r>
      </w:hyperlink>
      <w:hyperlink w:anchor="_Toc411099886" w:history="1">
        <w:r w:rsidRPr="008375A2">
          <w:rPr>
            <w:rStyle w:val="a5"/>
            <w:noProof/>
          </w:rPr>
          <w:t>ОСОБЕННОСТИ УПРАВЛЕНЧЕСКО-ОРГАНИЗАЦИОННОГО ПРОЦЕССА СТАНОВЛЕНИЯ И РАЗВИТИЯ ГОРНОДОБЫВАЮЩЕГО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87" w:history="1">
        <w:r w:rsidRPr="008375A2">
          <w:rPr>
            <w:rStyle w:val="a5"/>
            <w:i/>
            <w:noProof/>
          </w:rPr>
          <w:t>Бодрова Е.В.,</w:t>
        </w:r>
        <w:r>
          <w:rPr>
            <w:rStyle w:val="a5"/>
            <w:i/>
            <w:noProof/>
          </w:rPr>
          <w:t xml:space="preserve"> </w:t>
        </w:r>
      </w:hyperlink>
      <w:hyperlink w:anchor="_Toc411099888" w:history="1">
        <w:r w:rsidRPr="008375A2">
          <w:rPr>
            <w:rStyle w:val="a5"/>
            <w:noProof/>
          </w:rPr>
          <w:t>К ВОПРОСУ О ЦЕЛЕСООБРАЗНОСТИ ФОРМИРОВАНИЯ ФИНАНСОВО-ПРОМЫШЛЕННЫХ ГРУПП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89" w:history="1">
        <w:r>
          <w:rPr>
            <w:rStyle w:val="a5"/>
            <w:i/>
            <w:noProof/>
          </w:rPr>
          <w:t>Бокова Е.</w:t>
        </w:r>
        <w:r w:rsidRPr="008375A2">
          <w:rPr>
            <w:rStyle w:val="a5"/>
            <w:i/>
            <w:noProof/>
          </w:rPr>
          <w:t>В.</w:t>
        </w:r>
        <w:r>
          <w:rPr>
            <w:rStyle w:val="a5"/>
            <w:i/>
            <w:noProof/>
          </w:rPr>
          <w:t xml:space="preserve">, </w:t>
        </w:r>
      </w:hyperlink>
      <w:hyperlink w:anchor="_Toc411099890" w:history="1">
        <w:r w:rsidRPr="008375A2">
          <w:rPr>
            <w:rStyle w:val="a5"/>
            <w:i/>
            <w:noProof/>
          </w:rPr>
          <w:t>Козырева О. А.,</w:t>
        </w:r>
        <w:r>
          <w:rPr>
            <w:rStyle w:val="a5"/>
            <w:i/>
            <w:noProof/>
          </w:rPr>
          <w:t xml:space="preserve"> </w:t>
        </w:r>
      </w:hyperlink>
      <w:hyperlink w:anchor="_Toc411099891" w:history="1">
        <w:r w:rsidRPr="008375A2">
          <w:rPr>
            <w:rStyle w:val="a5"/>
            <w:noProof/>
          </w:rPr>
          <w:t>НЕКОТОРЫЕ ОСОБЕННОСТИ УТОЧНЕНИЕ ПОНЯТИЯ  «ПЕДАГОГИЧЕСКАЯ ДЕЯТЕЛЬНОСТЬ» В СТРУКТУРЕ  ПОДГОТОВКИ БУДУЩИХ ТРЕНЕРОВ ПО РЕГБИ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92" w:history="1">
        <w:r w:rsidRPr="008375A2">
          <w:rPr>
            <w:rStyle w:val="a5"/>
            <w:i/>
            <w:noProof/>
          </w:rPr>
          <w:t>Быков В.М.,</w:t>
        </w:r>
        <w:r>
          <w:rPr>
            <w:rStyle w:val="a5"/>
            <w:i/>
            <w:noProof/>
          </w:rPr>
          <w:t xml:space="preserve"> </w:t>
        </w:r>
      </w:hyperlink>
      <w:hyperlink w:anchor="_Toc411099893" w:history="1">
        <w:r w:rsidRPr="008375A2">
          <w:rPr>
            <w:rStyle w:val="a5"/>
            <w:i/>
            <w:noProof/>
          </w:rPr>
          <w:t>Маковкин И.А.</w:t>
        </w:r>
        <w:r>
          <w:rPr>
            <w:rStyle w:val="a5"/>
            <w:i/>
            <w:noProof/>
          </w:rPr>
          <w:t xml:space="preserve">, </w:t>
        </w:r>
      </w:hyperlink>
      <w:hyperlink w:anchor="_Toc411099894" w:history="1">
        <w:r w:rsidRPr="008375A2">
          <w:rPr>
            <w:rStyle w:val="a5"/>
            <w:noProof/>
          </w:rPr>
          <w:t>СОВРЕМЕННАЯ ПРАКТИКА ФОРМИРОВАНИЯ СОЦИАЛЬНОЙ ПОЛИТИКИ В ВЕРТИКАЛЬНО ИНТЕГРИРОВАННЫХ НЕФТЯНЫХ КОМПАНИЯХ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95" w:history="1">
        <w:r w:rsidRPr="008375A2">
          <w:rPr>
            <w:rStyle w:val="a5"/>
            <w:i/>
            <w:noProof/>
          </w:rPr>
          <w:t>Вавилина С.В.</w:t>
        </w:r>
        <w:r>
          <w:rPr>
            <w:rStyle w:val="a5"/>
            <w:i/>
            <w:noProof/>
          </w:rPr>
          <w:t xml:space="preserve">, </w:t>
        </w:r>
      </w:hyperlink>
      <w:hyperlink w:anchor="_Toc411099896" w:history="1">
        <w:r w:rsidRPr="008375A2">
          <w:rPr>
            <w:rStyle w:val="a5"/>
            <w:noProof/>
          </w:rPr>
          <w:t>РОЛЬ ОБРАЗОВАНИЯ В ФОРМИРОВАНИИ СОЦИАЛЬНО-ЭКОНОМИЧЕСКОЙ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897" w:history="1">
        <w:r w:rsidRPr="008375A2">
          <w:rPr>
            <w:rStyle w:val="a5"/>
            <w:i/>
            <w:noProof/>
          </w:rPr>
          <w:t>Горюнов Е.К.</w:t>
        </w:r>
        <w:r>
          <w:rPr>
            <w:rStyle w:val="a5"/>
            <w:i/>
            <w:noProof/>
          </w:rPr>
          <w:t xml:space="preserve">, </w:t>
        </w:r>
      </w:hyperlink>
      <w:hyperlink w:anchor="_Toc411099898" w:history="1">
        <w:r w:rsidRPr="008375A2">
          <w:rPr>
            <w:rStyle w:val="a5"/>
            <w:i/>
            <w:noProof/>
          </w:rPr>
          <w:t>Зенкова Ж.Н.,</w:t>
        </w:r>
        <w:r>
          <w:rPr>
            <w:rStyle w:val="a5"/>
            <w:i/>
            <w:noProof/>
          </w:rPr>
          <w:t xml:space="preserve"> </w:t>
        </w:r>
      </w:hyperlink>
      <w:hyperlink w:anchor="_Toc411099899" w:history="1">
        <w:r w:rsidRPr="008375A2">
          <w:rPr>
            <w:rStyle w:val="a5"/>
            <w:noProof/>
          </w:rPr>
          <w:t xml:space="preserve">ПРОБЛЕМЫ ИНФОРМАТИЗАЦИИ В МЕДИЦИНЕ: ПЕРЕХОД  НА МЕЖДУНАРОДНЫЙ СТАНДАРТ ISO </w:t>
        </w:r>
        <w:r>
          <w:rPr>
            <w:rStyle w:val="a5"/>
            <w:noProof/>
          </w:rPr>
          <w:t xml:space="preserve">   </w:t>
        </w:r>
        <w:r w:rsidRPr="008375A2">
          <w:rPr>
            <w:rStyle w:val="a5"/>
            <w:noProof/>
          </w:rPr>
          <w:t>13606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01" w:history="1">
        <w:r w:rsidRPr="008375A2">
          <w:rPr>
            <w:rStyle w:val="a5"/>
            <w:i/>
            <w:noProof/>
          </w:rPr>
          <w:t>Гуляев И.И.,</w:t>
        </w:r>
        <w:r>
          <w:rPr>
            <w:rStyle w:val="a5"/>
            <w:i/>
            <w:noProof/>
          </w:rPr>
          <w:t xml:space="preserve"> </w:t>
        </w:r>
      </w:hyperlink>
      <w:hyperlink w:anchor="_Toc411099902" w:history="1">
        <w:r w:rsidRPr="008375A2">
          <w:rPr>
            <w:rStyle w:val="a5"/>
            <w:i/>
            <w:noProof/>
          </w:rPr>
          <w:t>Валяева М.В.</w:t>
        </w:r>
        <w:r>
          <w:rPr>
            <w:rStyle w:val="a5"/>
            <w:i/>
            <w:noProof/>
          </w:rPr>
          <w:t xml:space="preserve">, </w:t>
        </w:r>
      </w:hyperlink>
      <w:hyperlink w:anchor="_Toc411099903" w:history="1">
        <w:r w:rsidRPr="008375A2">
          <w:rPr>
            <w:rStyle w:val="a5"/>
            <w:noProof/>
          </w:rPr>
          <w:t>ПРОБЛЕМЫ ПРОФОРИЕНТАЦИОННОГО ОБУЧЕНИЯ ВЫПУСКНИКОВ СРЕДНИХ ОБЩЕОБРАЗОВАТЕЛЬНЫХ ШКОЛ ГОРОДА БЕЛГОРОДА И БЕЛГОРОДКОЙ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04" w:history="1">
        <w:r w:rsidRPr="008375A2">
          <w:rPr>
            <w:rStyle w:val="a5"/>
            <w:i/>
            <w:noProof/>
          </w:rPr>
          <w:t>Дайнекин А.Э.</w:t>
        </w:r>
        <w:r>
          <w:rPr>
            <w:rStyle w:val="a5"/>
            <w:i/>
            <w:noProof/>
          </w:rPr>
          <w:t xml:space="preserve">, </w:t>
        </w:r>
      </w:hyperlink>
      <w:hyperlink w:anchor="_Toc411099905" w:history="1">
        <w:r w:rsidRPr="008375A2">
          <w:rPr>
            <w:rStyle w:val="a5"/>
            <w:noProof/>
          </w:rPr>
          <w:t>ОЦЕНКА КРЕДИТНЫХ РИСКОВ КАК ФАКТОР ПОВЫШЕНИЯ ДОЛГОВОЙ УСТОЙЧИВОСТИ СУБЪЕКТА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06" w:history="1">
        <w:r w:rsidRPr="008375A2">
          <w:rPr>
            <w:rStyle w:val="a5"/>
            <w:i/>
            <w:noProof/>
          </w:rPr>
          <w:t>Дроботова О.О.,</w:t>
        </w:r>
        <w:r>
          <w:rPr>
            <w:rStyle w:val="a5"/>
            <w:i/>
            <w:noProof/>
          </w:rPr>
          <w:t xml:space="preserve"> </w:t>
        </w:r>
      </w:hyperlink>
      <w:hyperlink w:anchor="_Toc411099907" w:history="1">
        <w:r w:rsidRPr="008375A2">
          <w:rPr>
            <w:rStyle w:val="a5"/>
            <w:i/>
            <w:noProof/>
          </w:rPr>
          <w:t>Горбунов М.С.</w:t>
        </w:r>
        <w:r>
          <w:rPr>
            <w:rStyle w:val="a5"/>
            <w:i/>
            <w:noProof/>
          </w:rPr>
          <w:t xml:space="preserve">, </w:t>
        </w:r>
      </w:hyperlink>
      <w:hyperlink w:anchor="_Toc411099908" w:history="1">
        <w:r w:rsidRPr="008375A2">
          <w:rPr>
            <w:rStyle w:val="a5"/>
            <w:noProof/>
          </w:rPr>
          <w:t>ЧЕЛОВЕЧЕСКИЙ КАПИТАЛ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09" w:history="1">
        <w:r w:rsidRPr="008375A2">
          <w:rPr>
            <w:rStyle w:val="a5"/>
            <w:i/>
            <w:noProof/>
          </w:rPr>
          <w:t>Дроботова О.О.,</w:t>
        </w:r>
        <w:r>
          <w:rPr>
            <w:rStyle w:val="a5"/>
            <w:i/>
            <w:noProof/>
          </w:rPr>
          <w:t xml:space="preserve"> </w:t>
        </w:r>
      </w:hyperlink>
      <w:hyperlink w:anchor="_Toc411099910" w:history="1">
        <w:r w:rsidRPr="008375A2">
          <w:rPr>
            <w:rStyle w:val="a5"/>
            <w:i/>
            <w:noProof/>
          </w:rPr>
          <w:t>Николаева В.И.</w:t>
        </w:r>
        <w:r>
          <w:rPr>
            <w:rStyle w:val="a5"/>
            <w:i/>
            <w:noProof/>
          </w:rPr>
          <w:t xml:space="preserve">, </w:t>
        </w:r>
      </w:hyperlink>
      <w:hyperlink w:anchor="_Toc411099911" w:history="1">
        <w:r w:rsidRPr="008375A2">
          <w:rPr>
            <w:rStyle w:val="a5"/>
            <w:noProof/>
          </w:rPr>
          <w:t>КОНКУРЕНТОСПОСОБНОСТЬ СОВРЕМЕННОГО ВЫПУСКНИКА ВУЗА НА РЫНКЕ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12" w:history="1">
        <w:r w:rsidRPr="008375A2">
          <w:rPr>
            <w:rStyle w:val="a5"/>
            <w:i/>
            <w:noProof/>
          </w:rPr>
          <w:t>Елисеева А.С.</w:t>
        </w:r>
        <w:r>
          <w:rPr>
            <w:rStyle w:val="a5"/>
            <w:i/>
            <w:noProof/>
          </w:rPr>
          <w:t xml:space="preserve">, </w:t>
        </w:r>
      </w:hyperlink>
      <w:hyperlink w:anchor="_Toc411099913" w:history="1">
        <w:r w:rsidRPr="008375A2">
          <w:rPr>
            <w:rStyle w:val="a5"/>
            <w:i/>
            <w:noProof/>
          </w:rPr>
          <w:t>Павлова Б.А.</w:t>
        </w:r>
        <w:r>
          <w:rPr>
            <w:rStyle w:val="a5"/>
            <w:i/>
            <w:noProof/>
          </w:rPr>
          <w:t xml:space="preserve">, </w:t>
        </w:r>
      </w:hyperlink>
      <w:hyperlink w:anchor="_Toc411099914" w:history="1">
        <w:r w:rsidRPr="008375A2">
          <w:rPr>
            <w:rStyle w:val="a5"/>
            <w:i/>
            <w:noProof/>
          </w:rPr>
          <w:t>Чепкасова Е.А.,</w:t>
        </w:r>
        <w:r>
          <w:rPr>
            <w:rStyle w:val="a5"/>
            <w:i/>
            <w:noProof/>
          </w:rPr>
          <w:t xml:space="preserve"> </w:t>
        </w:r>
      </w:hyperlink>
      <w:hyperlink w:anchor="_Toc411099915" w:history="1">
        <w:r w:rsidRPr="008375A2">
          <w:rPr>
            <w:rStyle w:val="a5"/>
            <w:noProof/>
          </w:rPr>
          <w:t>СОВЕРШЕНСТВОВАНИЕ СИСТЕМЫ УПРАВЛЕНИЯ ПЕРСОНАЛОМ ДЛЯ УСПЕШНОГО ФУНКЦИОНИРОВАНИЯ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16" w:history="1">
        <w:r w:rsidRPr="008375A2">
          <w:rPr>
            <w:rStyle w:val="a5"/>
            <w:i/>
            <w:noProof/>
          </w:rPr>
          <w:t>Зарипова Г.М.,</w:t>
        </w:r>
        <w:r>
          <w:rPr>
            <w:rStyle w:val="a5"/>
            <w:i/>
            <w:noProof/>
          </w:rPr>
          <w:t xml:space="preserve"> </w:t>
        </w:r>
      </w:hyperlink>
      <w:hyperlink w:anchor="_Toc411099917" w:history="1">
        <w:r w:rsidRPr="008375A2">
          <w:rPr>
            <w:rStyle w:val="a5"/>
            <w:i/>
            <w:noProof/>
          </w:rPr>
          <w:t>Давлетова Е.Н.</w:t>
        </w:r>
        <w:r>
          <w:rPr>
            <w:rStyle w:val="a5"/>
            <w:i/>
            <w:noProof/>
          </w:rPr>
          <w:t xml:space="preserve">, </w:t>
        </w:r>
      </w:hyperlink>
      <w:hyperlink w:anchor="_Toc411099918" w:history="1">
        <w:r w:rsidRPr="008375A2">
          <w:rPr>
            <w:rStyle w:val="a5"/>
            <w:noProof/>
          </w:rPr>
          <w:t>СТРАТЕГИЯ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19" w:history="1">
        <w:r w:rsidRPr="008375A2">
          <w:rPr>
            <w:rStyle w:val="a5"/>
            <w:i/>
            <w:noProof/>
          </w:rPr>
          <w:t>Зарипова Г.М.,</w:t>
        </w:r>
        <w:r>
          <w:rPr>
            <w:rStyle w:val="a5"/>
            <w:i/>
            <w:noProof/>
          </w:rPr>
          <w:t xml:space="preserve"> </w:t>
        </w:r>
      </w:hyperlink>
      <w:hyperlink w:anchor="_Toc411099920" w:history="1">
        <w:r w:rsidRPr="008375A2">
          <w:rPr>
            <w:rStyle w:val="a5"/>
            <w:i/>
            <w:noProof/>
          </w:rPr>
          <w:t>Шамсутдинова Р.Ф.</w:t>
        </w:r>
        <w:r>
          <w:rPr>
            <w:rStyle w:val="a5"/>
            <w:i/>
            <w:noProof/>
          </w:rPr>
          <w:t xml:space="preserve">, </w:t>
        </w:r>
      </w:hyperlink>
      <w:hyperlink w:anchor="_Toc411099921" w:history="1">
        <w:r w:rsidRPr="008375A2">
          <w:rPr>
            <w:rStyle w:val="a5"/>
            <w:noProof/>
          </w:rPr>
          <w:t>НАПРАВЛЕНИЯ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22" w:history="1">
        <w:r w:rsidRPr="008375A2">
          <w:rPr>
            <w:rStyle w:val="a5"/>
            <w:rFonts w:eastAsia="Calibri"/>
            <w:i/>
            <w:noProof/>
          </w:rPr>
          <w:t>Инкина И.И.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11099923" w:history="1">
        <w:r w:rsidRPr="008375A2">
          <w:rPr>
            <w:rStyle w:val="a5"/>
            <w:noProof/>
          </w:rPr>
          <w:t>СОВРЕМЕННЫЕ ОБРАЗОВАТЕЛЬНЫЕ ТЕХНОЛОГИИ НА УРОКЕ АНГЛИЙСКОГО ЯЗЫКА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24" w:history="1">
        <w:r w:rsidRPr="008375A2">
          <w:rPr>
            <w:rStyle w:val="a5"/>
            <w:i/>
            <w:noProof/>
          </w:rPr>
          <w:t>Калинов В.В.,</w:t>
        </w:r>
        <w:r>
          <w:rPr>
            <w:rStyle w:val="a5"/>
            <w:i/>
            <w:noProof/>
          </w:rPr>
          <w:t xml:space="preserve"> </w:t>
        </w:r>
      </w:hyperlink>
      <w:hyperlink w:anchor="_Toc411099925" w:history="1">
        <w:r w:rsidRPr="008375A2">
          <w:rPr>
            <w:rStyle w:val="a5"/>
            <w:noProof/>
          </w:rPr>
          <w:t>РЕФОРМИРОВАНИЕ ВЫСШЕЙ ТЕХНИЧЕСКОЙ ШКОЛЫ КАК ВАЖНЕЙШИЙ ФАКТОР АКТИВИЗАЦИИ МОДЕРНИЗАЦИОННЫХ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26" w:history="1">
        <w:r w:rsidRPr="008375A2">
          <w:rPr>
            <w:rStyle w:val="a5"/>
            <w:i/>
            <w:noProof/>
          </w:rPr>
          <w:t>Кандзюба Ю.А.</w:t>
        </w:r>
        <w:r>
          <w:rPr>
            <w:rStyle w:val="a5"/>
            <w:i/>
            <w:noProof/>
          </w:rPr>
          <w:t xml:space="preserve">, </w:t>
        </w:r>
      </w:hyperlink>
      <w:hyperlink w:anchor="_Toc411099927" w:history="1">
        <w:r w:rsidRPr="008375A2">
          <w:rPr>
            <w:rStyle w:val="a5"/>
            <w:noProof/>
          </w:rPr>
          <w:t>ПЛАНИРОВАНИЕ ВЫЕЗДНЫХ НАЛОГОВЫХ ПРОВЕРОК НА СОВРЕМЕННОМ ЭТАПЕ РАЗВИТИЯ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28" w:history="1">
        <w:r w:rsidRPr="008375A2">
          <w:rPr>
            <w:rStyle w:val="a5"/>
            <w:rFonts w:eastAsia="Calibri"/>
            <w:i/>
            <w:noProof/>
          </w:rPr>
          <w:t>Кожанова К.Е.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11099929" w:history="1">
        <w:r w:rsidRPr="008375A2">
          <w:rPr>
            <w:rStyle w:val="a5"/>
            <w:rFonts w:eastAsia="Calibri"/>
            <w:i/>
            <w:noProof/>
          </w:rPr>
          <w:t>Чепкасова Е.А.,</w:t>
        </w:r>
        <w:r>
          <w:rPr>
            <w:rStyle w:val="a5"/>
            <w:rFonts w:eastAsia="Calibri"/>
            <w:i/>
            <w:noProof/>
          </w:rPr>
          <w:t xml:space="preserve"> </w:t>
        </w:r>
      </w:hyperlink>
      <w:hyperlink w:anchor="_Toc411099930" w:history="1">
        <w:r w:rsidRPr="008375A2">
          <w:rPr>
            <w:rStyle w:val="a5"/>
            <w:noProof/>
          </w:rPr>
          <w:t>ЗНАЧИМОСТЬ ВЕНЧУРНЫХ ЯРМАРОК ДЛЯ РОССИЙСКОГО МАЛОГО ИННОВАЦИОННОГО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31" w:history="1">
        <w:r w:rsidRPr="008375A2">
          <w:rPr>
            <w:rStyle w:val="a5"/>
            <w:i/>
            <w:noProof/>
          </w:rPr>
          <w:t>Кошевой О.С.,</w:t>
        </w:r>
        <w:r>
          <w:rPr>
            <w:rStyle w:val="a5"/>
            <w:i/>
            <w:noProof/>
          </w:rPr>
          <w:t xml:space="preserve"> </w:t>
        </w:r>
      </w:hyperlink>
      <w:hyperlink w:anchor="_Toc411099932" w:history="1">
        <w:r w:rsidRPr="008375A2">
          <w:rPr>
            <w:rStyle w:val="a5"/>
            <w:i/>
            <w:noProof/>
          </w:rPr>
          <w:t>Тимошина С.В.</w:t>
        </w:r>
        <w:r>
          <w:rPr>
            <w:rStyle w:val="a5"/>
            <w:i/>
            <w:noProof/>
          </w:rPr>
          <w:t xml:space="preserve">, </w:t>
        </w:r>
      </w:hyperlink>
      <w:hyperlink w:anchor="_Toc411099933" w:history="1">
        <w:r w:rsidRPr="008375A2">
          <w:rPr>
            <w:rStyle w:val="a5"/>
            <w:noProof/>
          </w:rPr>
          <w:t>РАСЧЕТ СЕЗОННОЙ ВОЛНЫ ИНТЕНСИВНОСТИ РАЗОВДОВ НА ПРИМЕРЕ ПЕНЗЕНСКОГО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34" w:history="1">
        <w:r w:rsidRPr="008375A2">
          <w:rPr>
            <w:rStyle w:val="a5"/>
            <w:i/>
            <w:noProof/>
          </w:rPr>
          <w:t>Молчаненко С. А.,</w:t>
        </w:r>
        <w:r>
          <w:rPr>
            <w:rStyle w:val="a5"/>
            <w:i/>
            <w:noProof/>
          </w:rPr>
          <w:t xml:space="preserve"> </w:t>
        </w:r>
      </w:hyperlink>
      <w:hyperlink w:anchor="_Toc411099935" w:history="1">
        <w:r w:rsidRPr="008375A2">
          <w:rPr>
            <w:rStyle w:val="a5"/>
            <w:noProof/>
          </w:rPr>
          <w:t>СТАТИСТИЧЕСКОЕ ИЗМЕРЕНИЕ НЕРАВНОМЕРНОСТИ ЭКОНОМИЧЕСКОГО РАЗВИТИЯ</w:t>
        </w:r>
        <w:r>
          <w:rPr>
            <w:rStyle w:val="a5"/>
            <w:noProof/>
          </w:rPr>
          <w:t xml:space="preserve">    </w:t>
        </w:r>
        <w:r w:rsidRPr="008375A2">
          <w:rPr>
            <w:rStyle w:val="a5"/>
            <w:noProof/>
          </w:rPr>
          <w:t xml:space="preserve">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36" w:history="1">
        <w:r w:rsidRPr="008375A2">
          <w:rPr>
            <w:rStyle w:val="a5"/>
            <w:i/>
            <w:noProof/>
          </w:rPr>
          <w:t>Молчаненко С. А.,</w:t>
        </w:r>
        <w:r>
          <w:rPr>
            <w:rStyle w:val="a5"/>
            <w:i/>
            <w:noProof/>
          </w:rPr>
          <w:t xml:space="preserve"> </w:t>
        </w:r>
      </w:hyperlink>
      <w:hyperlink w:anchor="_Toc411099937" w:history="1">
        <w:r w:rsidRPr="008375A2">
          <w:rPr>
            <w:rStyle w:val="a5"/>
            <w:noProof/>
          </w:rPr>
          <w:t>НАУЧНЫЕ ПОДХОДЫ К МОДЕЛИРОВАНИЮ СТРАТЕГИИ</w:t>
        </w:r>
        <w:r>
          <w:rPr>
            <w:rStyle w:val="a5"/>
            <w:noProof/>
          </w:rPr>
          <w:t xml:space="preserve"> </w:t>
        </w:r>
      </w:hyperlink>
      <w:hyperlink w:anchor="_Toc411099938" w:history="1">
        <w:r w:rsidRPr="008375A2">
          <w:rPr>
            <w:rStyle w:val="a5"/>
            <w:noProof/>
          </w:rPr>
          <w:t xml:space="preserve">СОВМЕСТНОГО ПРЕДПРИНИМАТЕЛЬСТВА В </w:t>
        </w:r>
        <w:r>
          <w:rPr>
            <w:rStyle w:val="a5"/>
            <w:noProof/>
          </w:rPr>
          <w:t xml:space="preserve">    </w:t>
        </w:r>
        <w:r w:rsidRPr="008375A2">
          <w:rPr>
            <w:rStyle w:val="a5"/>
            <w:noProof/>
          </w:rPr>
          <w:t>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39" w:history="1">
        <w:r w:rsidRPr="008375A2">
          <w:rPr>
            <w:rStyle w:val="a5"/>
            <w:i/>
            <w:noProof/>
          </w:rPr>
          <w:t>Никулин Д. В.</w:t>
        </w:r>
        <w:r>
          <w:rPr>
            <w:rStyle w:val="a5"/>
            <w:i/>
            <w:noProof/>
          </w:rPr>
          <w:t xml:space="preserve">, </w:t>
        </w:r>
      </w:hyperlink>
      <w:hyperlink w:anchor="_Toc411099940" w:history="1">
        <w:r w:rsidRPr="008375A2">
          <w:rPr>
            <w:rStyle w:val="a5"/>
            <w:noProof/>
          </w:rPr>
          <w:t>АКТУАЛЬНЫЕ ПРОБЛЕМЫ ПОВЫШЕНИЯ ЭФФЕКТИВНОСТИ ПЕРСОНАЛА НА ОСНОВЕ ОПТИМИЗАЦИИ ТРУДОВЫХ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41" w:history="1">
        <w:r w:rsidRPr="008375A2">
          <w:rPr>
            <w:rStyle w:val="a5"/>
            <w:i/>
            <w:noProof/>
            <w:shd w:val="clear" w:color="auto" w:fill="FFFFFF"/>
          </w:rPr>
          <w:t>Паневина В.С.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1099942" w:history="1">
        <w:r w:rsidRPr="008375A2">
          <w:rPr>
            <w:rStyle w:val="a5"/>
            <w:i/>
            <w:noProof/>
            <w:shd w:val="clear" w:color="auto" w:fill="FFFFFF"/>
          </w:rPr>
          <w:t>Гук Н.М.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1099943" w:history="1">
        <w:r w:rsidRPr="008375A2">
          <w:rPr>
            <w:rStyle w:val="a5"/>
            <w:noProof/>
            <w:shd w:val="clear" w:color="auto" w:fill="FFFFFF"/>
          </w:rPr>
          <w:t>ИННОВАЦИИ НА РЫНКЕ ТЕЛЕКОММУНИКАЦИЙ</w:t>
        </w:r>
        <w:r>
          <w:rPr>
            <w:rStyle w:val="a5"/>
            <w:noProof/>
            <w:shd w:val="clear" w:color="auto" w:fill="FFFFFF"/>
          </w:rPr>
          <w:t xml:space="preserve"> </w:t>
        </w:r>
      </w:hyperlink>
      <w:hyperlink w:anchor="_Toc411099944" w:history="1">
        <w:r w:rsidRPr="008375A2">
          <w:rPr>
            <w:rStyle w:val="a5"/>
            <w:noProof/>
            <w:shd w:val="clear" w:color="auto" w:fill="FFFFFF"/>
          </w:rPr>
          <w:t>КАК ФАКТОР ПОВЫШЕНИЯ ЭФФЕКТИВНОСТИ ДЕЯТЕЛЬНОСТИ СТРОИТЕЛЬНЫХ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83" w:history="1">
        <w:r w:rsidRPr="008375A2">
          <w:rPr>
            <w:rStyle w:val="a5"/>
            <w:i/>
            <w:noProof/>
          </w:rPr>
          <w:t>Панина О.В.,</w:t>
        </w:r>
        <w:r>
          <w:rPr>
            <w:rStyle w:val="a5"/>
            <w:i/>
            <w:noProof/>
          </w:rPr>
          <w:t xml:space="preserve"> </w:t>
        </w:r>
      </w:hyperlink>
      <w:hyperlink w:anchor="_Toc411099984" w:history="1">
        <w:r w:rsidRPr="008375A2">
          <w:rPr>
            <w:rStyle w:val="a5"/>
            <w:i/>
            <w:noProof/>
          </w:rPr>
          <w:t>Свиридова Е.С.</w:t>
        </w:r>
        <w:r>
          <w:rPr>
            <w:rStyle w:val="a5"/>
            <w:i/>
            <w:noProof/>
          </w:rPr>
          <w:t xml:space="preserve">, </w:t>
        </w:r>
      </w:hyperlink>
      <w:hyperlink w:anchor="_Toc411099985" w:history="1">
        <w:r w:rsidRPr="008375A2">
          <w:rPr>
            <w:rStyle w:val="a5"/>
            <w:noProof/>
          </w:rPr>
          <w:t>УСТАНОВЛЕНИЕ РАЗМЕРА ОПЛАТЫ ТРУДА ГОСУДАРСТВЕННЫХ СЛУЖАЩИХ В ШВЕЦИИ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86" w:history="1">
        <w:r w:rsidRPr="008375A2">
          <w:rPr>
            <w:rStyle w:val="a5"/>
            <w:i/>
            <w:noProof/>
          </w:rPr>
          <w:t>Панцева Е.Ю.,</w:t>
        </w:r>
        <w:r>
          <w:rPr>
            <w:rStyle w:val="a5"/>
            <w:i/>
            <w:noProof/>
          </w:rPr>
          <w:t xml:space="preserve"> </w:t>
        </w:r>
      </w:hyperlink>
      <w:hyperlink w:anchor="_Toc411099987" w:history="1">
        <w:r w:rsidRPr="008375A2">
          <w:rPr>
            <w:rStyle w:val="a5"/>
            <w:i/>
            <w:noProof/>
          </w:rPr>
          <w:t>Змеева К.</w:t>
        </w:r>
        <w:r w:rsidRPr="008375A2">
          <w:rPr>
            <w:rStyle w:val="a5"/>
            <w:i/>
            <w:noProof/>
            <w:lang w:val="en-US"/>
          </w:rPr>
          <w:t>C</w:t>
        </w:r>
        <w:r w:rsidRPr="008375A2">
          <w:rPr>
            <w:rStyle w:val="a5"/>
            <w:i/>
            <w:noProof/>
          </w:rPr>
          <w:t>.</w:t>
        </w:r>
        <w:r>
          <w:rPr>
            <w:rStyle w:val="a5"/>
            <w:i/>
            <w:noProof/>
          </w:rPr>
          <w:t xml:space="preserve">, </w:t>
        </w:r>
      </w:hyperlink>
      <w:hyperlink w:anchor="_Toc411099988" w:history="1">
        <w:r w:rsidRPr="008375A2">
          <w:rPr>
            <w:rStyle w:val="a5"/>
            <w:noProof/>
          </w:rPr>
          <w:t>СОЦИАЛЬНО-ЭКОНОМИЧЕСКИЕ ПОСЛЕДСТВИЯ БЕЗРАБОТИЦЫ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90" w:history="1">
        <w:r w:rsidRPr="008375A2">
          <w:rPr>
            <w:rStyle w:val="a5"/>
            <w:i/>
            <w:noProof/>
          </w:rPr>
          <w:t>Петрик Н.В.</w:t>
        </w:r>
        <w:r>
          <w:rPr>
            <w:rStyle w:val="a5"/>
            <w:i/>
            <w:noProof/>
          </w:rPr>
          <w:t xml:space="preserve">, </w:t>
        </w:r>
      </w:hyperlink>
      <w:hyperlink w:anchor="_Toc411099991" w:history="1">
        <w:r w:rsidRPr="008375A2">
          <w:rPr>
            <w:rStyle w:val="a5"/>
            <w:noProof/>
          </w:rPr>
          <w:t>ТЕНДЕНЦИИ РАЗВИТИЯ РОССИЙСКОГО ОВЦЕВОДСТВА (НА МАТЕРИАЛАХ ПРИВОЛЖСКОГО ФЕДЕРАЛЬНОГО ОКРУГА)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92" w:history="1">
        <w:r w:rsidRPr="008375A2">
          <w:rPr>
            <w:rStyle w:val="a5"/>
            <w:rFonts w:eastAsia="Calibri"/>
            <w:i/>
            <w:noProof/>
            <w:lang w:eastAsia="en-US"/>
          </w:rPr>
          <w:t>Поленова С.Н.,</w:t>
        </w:r>
        <w:r>
          <w:rPr>
            <w:rStyle w:val="a5"/>
            <w:rFonts w:eastAsia="Calibri"/>
            <w:i/>
            <w:noProof/>
            <w:lang w:eastAsia="en-US"/>
          </w:rPr>
          <w:t xml:space="preserve"> </w:t>
        </w:r>
      </w:hyperlink>
      <w:hyperlink w:anchor="_Toc411099993" w:history="1">
        <w:r w:rsidRPr="008375A2">
          <w:rPr>
            <w:rStyle w:val="a5"/>
            <w:noProof/>
          </w:rPr>
          <w:t>ЭФФЕКТИВНОСТЬ СПРАВОЧНО-ИНФОРМАЦИОННЫХ СИСТЕМ В БУХГАЛТЕРСКОМ ДЕЛЕ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94" w:history="1">
        <w:r w:rsidRPr="008375A2">
          <w:rPr>
            <w:rStyle w:val="a5"/>
            <w:i/>
            <w:noProof/>
          </w:rPr>
          <w:t>Рашкеева И.В.</w:t>
        </w:r>
        <w:r>
          <w:rPr>
            <w:rStyle w:val="a5"/>
            <w:i/>
            <w:noProof/>
          </w:rPr>
          <w:t xml:space="preserve">, </w:t>
        </w:r>
      </w:hyperlink>
      <w:hyperlink w:anchor="_Toc411099995" w:history="1">
        <w:r w:rsidRPr="008375A2">
          <w:rPr>
            <w:rStyle w:val="a5"/>
            <w:noProof/>
          </w:rPr>
          <w:t>РОЛЬ ИНВЕСТИЦИЙ В РАЗВИТИИ КРАСНОДАРСКОГО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96" w:history="1">
        <w:r w:rsidRPr="008375A2">
          <w:rPr>
            <w:rStyle w:val="a5"/>
            <w:i/>
            <w:noProof/>
          </w:rPr>
          <w:t>Скоблина К. А.</w:t>
        </w:r>
        <w:r>
          <w:rPr>
            <w:rStyle w:val="a5"/>
            <w:i/>
            <w:noProof/>
          </w:rPr>
          <w:t xml:space="preserve">, </w:t>
        </w:r>
      </w:hyperlink>
      <w:hyperlink w:anchor="_Toc411099997" w:history="1">
        <w:r w:rsidRPr="008375A2">
          <w:rPr>
            <w:rStyle w:val="a5"/>
            <w:noProof/>
          </w:rPr>
          <w:t>«ОРГАНИЗАЦИЯ БУХГАЛТЕРСКОГО УЧЕТА НА ПРЕДПРИЯТИИ ООО «ЦЕНТРЖИЛСЕРВИС»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099998" w:history="1">
        <w:r w:rsidRPr="008375A2">
          <w:rPr>
            <w:rStyle w:val="a5"/>
            <w:i/>
            <w:noProof/>
          </w:rPr>
          <w:t>Хадиатулина Т.А.</w:t>
        </w:r>
        <w:r>
          <w:rPr>
            <w:rStyle w:val="a5"/>
            <w:i/>
            <w:noProof/>
          </w:rPr>
          <w:t xml:space="preserve">, </w:t>
        </w:r>
      </w:hyperlink>
      <w:hyperlink w:anchor="_Toc411099999" w:history="1">
        <w:r w:rsidRPr="008375A2">
          <w:rPr>
            <w:rStyle w:val="a5"/>
            <w:noProof/>
          </w:rPr>
          <w:t>ПРОБЛЕМЫ ФОРМИРОВАНИЯ ДОХОДНОЙ ЧАСТИ БЮДЖЕТА И ПУТИ ИХ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_Toc411099999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100000" w:history="1">
        <w:r w:rsidRPr="008375A2">
          <w:rPr>
            <w:rStyle w:val="a5"/>
            <w:i/>
            <w:noProof/>
          </w:rPr>
          <w:t>Хадиатулина Т.А.</w:t>
        </w:r>
        <w:r>
          <w:rPr>
            <w:rStyle w:val="a5"/>
            <w:i/>
            <w:noProof/>
          </w:rPr>
          <w:t xml:space="preserve">, </w:t>
        </w:r>
      </w:hyperlink>
      <w:hyperlink w:anchor="_Toc411100001" w:history="1">
        <w:r w:rsidRPr="008375A2">
          <w:rPr>
            <w:rStyle w:val="a5"/>
            <w:noProof/>
          </w:rPr>
          <w:t>ВНЕДРЕНИЕ ЭЛЕМЕНТОВ ФИНАНСОВОГО</w:t>
        </w:r>
        <w:r>
          <w:rPr>
            <w:rStyle w:val="a5"/>
            <w:noProof/>
          </w:rPr>
          <w:t xml:space="preserve"> </w:t>
        </w:r>
      </w:hyperlink>
      <w:hyperlink w:anchor="_Toc411100002" w:history="1">
        <w:r w:rsidRPr="008375A2">
          <w:rPr>
            <w:rStyle w:val="a5"/>
            <w:noProof/>
          </w:rPr>
          <w:t>МЕНЕДЖМЕНТА НА ТЕРРИТОРИАЛЬНОМ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_Toc411100002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100003" w:history="1">
        <w:r w:rsidRPr="008375A2">
          <w:rPr>
            <w:rStyle w:val="a5"/>
            <w:i/>
            <w:noProof/>
          </w:rPr>
          <w:t>Хованова Е.В.,</w:t>
        </w:r>
        <w:r>
          <w:rPr>
            <w:rStyle w:val="a5"/>
            <w:i/>
            <w:noProof/>
          </w:rPr>
          <w:t xml:space="preserve"> </w:t>
        </w:r>
      </w:hyperlink>
      <w:hyperlink w:anchor="_Toc411100004" w:history="1">
        <w:r w:rsidRPr="008375A2">
          <w:rPr>
            <w:rStyle w:val="a5"/>
            <w:i/>
            <w:noProof/>
          </w:rPr>
          <w:t>Шабельникова Т.Н.</w:t>
        </w:r>
        <w:r>
          <w:rPr>
            <w:rStyle w:val="a5"/>
            <w:i/>
            <w:noProof/>
          </w:rPr>
          <w:t xml:space="preserve">, </w:t>
        </w:r>
      </w:hyperlink>
      <w:hyperlink w:anchor="_Toc411100005" w:history="1">
        <w:r w:rsidRPr="008375A2">
          <w:rPr>
            <w:rStyle w:val="a5"/>
            <w:noProof/>
          </w:rPr>
          <w:t>К ВОПРОСУ О РЕАЛИЗАЦИИ КРАУДСОРСИНГОВОГО ПРОЕКТА «УЗНАЙТЕ МНЕНИЕ ДЕТЕЙ» В МБДОУ №56 Г. БЕЛГОРОДА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_Toc411100005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7609C" w:rsidRDefault="0017609C" w:rsidP="0017609C">
      <w:pPr>
        <w:pStyle w:val="11"/>
        <w:tabs>
          <w:tab w:val="right" w:leader="dot" w:pos="9288"/>
        </w:tabs>
        <w:spacing w:after="120"/>
        <w:rPr>
          <w:noProof/>
        </w:rPr>
      </w:pPr>
      <w:hyperlink w:anchor="_Toc411100006" w:history="1">
        <w:r w:rsidRPr="008375A2">
          <w:rPr>
            <w:rStyle w:val="a5"/>
            <w:i/>
            <w:noProof/>
          </w:rPr>
          <w:t>Щетинина М.Ю.</w:t>
        </w:r>
        <w:r>
          <w:rPr>
            <w:rStyle w:val="a5"/>
            <w:i/>
            <w:noProof/>
          </w:rPr>
          <w:t xml:space="preserve">, </w:t>
        </w:r>
      </w:hyperlink>
      <w:hyperlink w:anchor="_Toc411100007" w:history="1">
        <w:r w:rsidRPr="008375A2">
          <w:rPr>
            <w:rStyle w:val="a5"/>
            <w:noProof/>
          </w:rPr>
          <w:t>СТАТИСТИЧЕСКИЕ ДАННЫЕ КАК СРЕДСТВО МАНИПУЛЯЦИИ ОБЩЕСТВЕННЫМ СОЗНАНИЕМ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_Toc411100007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C6002" w:rsidRDefault="0017609C" w:rsidP="0017609C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09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7609C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bCs w:val="0"/>
      <w:szCs w:val="22"/>
      <w:lang w:val="lt-LT"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uiPriority w:val="99"/>
    <w:rsid w:val="0017609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7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2015-02-16T10:58:00Z</dcterms:created>
  <dcterms:modified xsi:type="dcterms:W3CDTF">2015-02-16T10:59:00Z</dcterms:modified>
</cp:coreProperties>
</file>