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FC" w:rsidRDefault="00DD09FC" w:rsidP="00DD09FC">
      <w:pPr>
        <w:tabs>
          <w:tab w:val="left" w:pos="284"/>
          <w:tab w:val="left" w:pos="993"/>
        </w:tabs>
        <w:jc w:val="both"/>
        <w:rPr>
          <w:szCs w:val="28"/>
        </w:rPr>
      </w:pPr>
      <w:r>
        <w:rPr>
          <w:szCs w:val="28"/>
        </w:rPr>
        <w:t>Оглавление:</w:t>
      </w:r>
    </w:p>
    <w:p w:rsidR="00DD09FC" w:rsidRDefault="00DD09FC" w:rsidP="00DD09FC">
      <w:pPr>
        <w:tabs>
          <w:tab w:val="left" w:pos="284"/>
          <w:tab w:val="left" w:pos="993"/>
        </w:tabs>
        <w:jc w:val="both"/>
        <w:rPr>
          <w:szCs w:val="28"/>
        </w:rPr>
      </w:pPr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67105142" w:history="1">
        <w:r w:rsidRPr="003F34EE">
          <w:rPr>
            <w:rStyle w:val="a3"/>
            <w:i/>
            <w:noProof/>
          </w:rPr>
          <w:t>Арсланов Ш. Д.,</w:t>
        </w:r>
        <w:r>
          <w:rPr>
            <w:rStyle w:val="a3"/>
            <w:i/>
            <w:noProof/>
          </w:rPr>
          <w:t xml:space="preserve"> </w:t>
        </w:r>
      </w:hyperlink>
      <w:hyperlink w:anchor="_Toc367105143" w:history="1">
        <w:r w:rsidRPr="003F34EE">
          <w:rPr>
            <w:rStyle w:val="a3"/>
            <w:noProof/>
          </w:rPr>
          <w:t>АКТУАЛЬНЫЕ ВОПРОСЫ ИНВЕСТИЦИОННОЙ ПРИВЛЕКАТЕЛЬНОСТИ РЕГИОНОВ СОВРЕМЕННОЙ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44" w:history="1">
        <w:r w:rsidRPr="003F34EE">
          <w:rPr>
            <w:rStyle w:val="a3"/>
            <w:i/>
            <w:noProof/>
          </w:rPr>
          <w:t>Бережная М.П.,</w:t>
        </w:r>
        <w:r>
          <w:rPr>
            <w:rStyle w:val="a3"/>
            <w:i/>
            <w:noProof/>
          </w:rPr>
          <w:t xml:space="preserve"> </w:t>
        </w:r>
      </w:hyperlink>
      <w:hyperlink w:anchor="_Toc367105145" w:history="1">
        <w:r w:rsidRPr="003F34EE">
          <w:rPr>
            <w:rStyle w:val="a3"/>
            <w:noProof/>
          </w:rPr>
          <w:t>ВЛИЯНИЕ КРИЗИСОВ НА РАЗВИТИЕ И ФУНКЦИОНИРОВАНИЕ СОЦИАЛЬНО-ЭКОНОМИЧЕСКИХ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46" w:history="1">
        <w:r w:rsidRPr="003F34EE">
          <w:rPr>
            <w:rStyle w:val="a3"/>
            <w:i/>
            <w:noProof/>
          </w:rPr>
          <w:t>Болычев О.Н.,</w:t>
        </w:r>
        <w:r>
          <w:rPr>
            <w:rStyle w:val="a3"/>
            <w:i/>
            <w:noProof/>
          </w:rPr>
          <w:t xml:space="preserve"> </w:t>
        </w:r>
      </w:hyperlink>
      <w:hyperlink w:anchor="_Toc367105147" w:history="1">
        <w:r w:rsidRPr="003F34EE">
          <w:rPr>
            <w:rStyle w:val="a3"/>
            <w:noProof/>
          </w:rPr>
          <w:t>О РЕГИОНАЛЬНЫХ РАЗЛИЧИЯХ РАСПРОСТРАНЕНИЯ СЕТЕЙ РОЗНИЧНОЙ ТОРГОВЛИ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48" w:history="1">
        <w:r w:rsidRPr="003F34EE">
          <w:rPr>
            <w:rStyle w:val="a3"/>
            <w:i/>
            <w:noProof/>
          </w:rPr>
          <w:t>Валеев А.Р.</w:t>
        </w:r>
        <w:r>
          <w:rPr>
            <w:rStyle w:val="a3"/>
            <w:i/>
            <w:noProof/>
          </w:rPr>
          <w:t xml:space="preserve">, </w:t>
        </w:r>
      </w:hyperlink>
      <w:hyperlink w:anchor="_Toc367105149" w:history="1">
        <w:r w:rsidRPr="003F34EE">
          <w:rPr>
            <w:rStyle w:val="a3"/>
            <w:noProof/>
          </w:rPr>
          <w:t>КОМПЛЕКСНЫЙ ПОДХОД К ПЛАНИРОВАНИЮ РЕЗУЛЬТАТОВ ДЕЯТЕЛЬНОСТИ СУБЪЕКТОВ БЮДЖЕТНОГО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50" w:history="1">
        <w:r w:rsidRPr="003F34EE">
          <w:rPr>
            <w:rStyle w:val="a3"/>
            <w:i/>
            <w:noProof/>
          </w:rPr>
          <w:t>Гараев З.Ф.</w:t>
        </w:r>
        <w:r>
          <w:rPr>
            <w:rStyle w:val="a3"/>
            <w:i/>
            <w:noProof/>
          </w:rPr>
          <w:t xml:space="preserve">, </w:t>
        </w:r>
      </w:hyperlink>
      <w:hyperlink w:anchor="_Toc367105151" w:history="1">
        <w:r w:rsidRPr="003F34EE">
          <w:rPr>
            <w:rStyle w:val="a3"/>
            <w:noProof/>
          </w:rPr>
          <w:t>ПРЕДПОСЫЛКИ РАЗВИТИЯ БАНКОВСКИХ ИНТЕРНЕТ-ТЕХНОЛОГИЙ В РЕСПУБЛИКЕ ТАТАРСТАН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52" w:history="1">
        <w:r w:rsidRPr="003F34EE">
          <w:rPr>
            <w:rStyle w:val="a3"/>
            <w:i/>
            <w:noProof/>
          </w:rPr>
          <w:t>Гришанов А.В.</w:t>
        </w:r>
        <w:r>
          <w:rPr>
            <w:rStyle w:val="a3"/>
            <w:i/>
            <w:noProof/>
          </w:rPr>
          <w:t xml:space="preserve">, </w:t>
        </w:r>
      </w:hyperlink>
      <w:hyperlink w:anchor="_Toc367105153" w:history="1">
        <w:r w:rsidRPr="003F34EE">
          <w:rPr>
            <w:rStyle w:val="a3"/>
            <w:noProof/>
          </w:rPr>
          <w:t>МЕЖБЮДЖЕТНЫЕ ТРАНСФЕРТЫ МУНИЦИПАЛЬНЫМ ОБРАЗОВАНИЯМ НА СТИМУЛИРОВАНИЕ РАЗВИТИЯ НАЛОГОВОГО ПОТЕНЦИАЛА И НАПРАВЛЕНИЯ ИХ РАСХОДОВАНИЯ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54" w:history="1">
        <w:r w:rsidRPr="003F34EE">
          <w:rPr>
            <w:rStyle w:val="a3"/>
            <w:i/>
            <w:noProof/>
          </w:rPr>
          <w:t>Еременко А.Е.</w:t>
        </w:r>
        <w:r>
          <w:rPr>
            <w:rStyle w:val="a3"/>
            <w:i/>
            <w:noProof/>
          </w:rPr>
          <w:t xml:space="preserve">, </w:t>
        </w:r>
      </w:hyperlink>
      <w:hyperlink w:anchor="_Toc367105155" w:history="1">
        <w:r w:rsidRPr="003F34EE">
          <w:rPr>
            <w:rStyle w:val="a3"/>
            <w:noProof/>
          </w:rPr>
          <w:t>РЕГИОНАЛЬНАЯ ПОЛИТИКА ПОДДЕРЖКИ МАЛОГО БИЗНЕСА: ПРОБЛЕМЫ И ПЕРСПЕКТИВЫ (НА ПРИМЕРЕ ОРЛОВСКОЙ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56" w:history="1">
        <w:r w:rsidRPr="003F34EE">
          <w:rPr>
            <w:rStyle w:val="a3"/>
            <w:i/>
            <w:noProof/>
          </w:rPr>
          <w:t>Жиркова А.М.</w:t>
        </w:r>
        <w:r>
          <w:rPr>
            <w:rStyle w:val="a3"/>
            <w:i/>
            <w:noProof/>
          </w:rPr>
          <w:t xml:space="preserve">, </w:t>
        </w:r>
      </w:hyperlink>
      <w:hyperlink w:anchor="_Toc367105157" w:history="1">
        <w:r w:rsidRPr="003F34EE">
          <w:rPr>
            <w:rStyle w:val="a3"/>
            <w:noProof/>
          </w:rPr>
          <w:t>ОБРАЗОВАНИЕ КАК СОЦИАЛЬНЫЙ ИНСТИТУТ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58" w:history="1">
        <w:r w:rsidRPr="003F34EE">
          <w:rPr>
            <w:rStyle w:val="a3"/>
            <w:i/>
            <w:noProof/>
          </w:rPr>
          <w:t>Загороднова Л.В.</w:t>
        </w:r>
        <w:r>
          <w:rPr>
            <w:rStyle w:val="a3"/>
            <w:i/>
            <w:noProof/>
          </w:rPr>
          <w:t xml:space="preserve">, </w:t>
        </w:r>
      </w:hyperlink>
      <w:hyperlink w:anchor="_Toc367105159" w:history="1">
        <w:r w:rsidRPr="003F34EE">
          <w:rPr>
            <w:rStyle w:val="a3"/>
            <w:i/>
            <w:noProof/>
          </w:rPr>
          <w:t>Новиков Н.И.,</w:t>
        </w:r>
        <w:r>
          <w:rPr>
            <w:rStyle w:val="a3"/>
            <w:i/>
            <w:noProof/>
          </w:rPr>
          <w:t xml:space="preserve"> </w:t>
        </w:r>
      </w:hyperlink>
      <w:hyperlink w:anchor="_Toc367105160" w:history="1">
        <w:r w:rsidRPr="003F34EE">
          <w:rPr>
            <w:rStyle w:val="a3"/>
            <w:i/>
            <w:noProof/>
          </w:rPr>
          <w:t>Загороднова Л.В.</w:t>
        </w:r>
        <w:r>
          <w:rPr>
            <w:rStyle w:val="a3"/>
            <w:i/>
            <w:noProof/>
          </w:rPr>
          <w:t xml:space="preserve">, </w:t>
        </w:r>
      </w:hyperlink>
      <w:hyperlink w:anchor="_Toc367105161" w:history="1">
        <w:r w:rsidRPr="003F34EE">
          <w:rPr>
            <w:rStyle w:val="a3"/>
            <w:i/>
            <w:noProof/>
          </w:rPr>
          <w:t>Новиков Н.И.</w:t>
        </w:r>
        <w:r>
          <w:rPr>
            <w:rStyle w:val="a3"/>
            <w:i/>
            <w:noProof/>
          </w:rPr>
          <w:t xml:space="preserve">, </w:t>
        </w:r>
      </w:hyperlink>
      <w:hyperlink w:anchor="_Toc367105162" w:history="1">
        <w:r w:rsidRPr="003F34EE">
          <w:rPr>
            <w:rStyle w:val="a3"/>
            <w:noProof/>
          </w:rPr>
          <w:t>КОНКУРЕНТОСПОСОБНОСТЬ – ВАЖНЕЙШАЯ СОСТАВЛЯЮЩАЯ В УПРАВЛЕНИИ ИННОВАЦИОННОЙ ДЕЯТЕЛЬНОСТЬЮ НА ПРЕДПРИЯТИЯХ ЧЕРНОЙ МЕТАЛЛУРГИИ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63" w:history="1">
        <w:r w:rsidRPr="003F34EE">
          <w:rPr>
            <w:rStyle w:val="a3"/>
            <w:i/>
            <w:noProof/>
          </w:rPr>
          <w:t>Колесникова А.В.,</w:t>
        </w:r>
        <w:r>
          <w:rPr>
            <w:rStyle w:val="a3"/>
            <w:i/>
            <w:noProof/>
          </w:rPr>
          <w:t xml:space="preserve"> </w:t>
        </w:r>
      </w:hyperlink>
      <w:hyperlink w:anchor="_Toc367105164" w:history="1">
        <w:r w:rsidRPr="003F34EE">
          <w:rPr>
            <w:rStyle w:val="a3"/>
            <w:noProof/>
          </w:rPr>
          <w:t>АНАЛИЗ ОБРАЗОВАНИЯ ДРЕВЕСНЫХ ЛЕСОСЕЧНЫХ ОТХОДОВ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65" w:history="1">
        <w:r w:rsidRPr="003F34EE">
          <w:rPr>
            <w:rStyle w:val="a3"/>
            <w:i/>
            <w:noProof/>
          </w:rPr>
          <w:t>Лобановская С.Ю.</w:t>
        </w:r>
        <w:r>
          <w:rPr>
            <w:rStyle w:val="a3"/>
            <w:i/>
            <w:noProof/>
          </w:rPr>
          <w:t xml:space="preserve">, </w:t>
        </w:r>
      </w:hyperlink>
      <w:hyperlink w:anchor="_Toc367105169" w:history="1">
        <w:r w:rsidRPr="003F34EE">
          <w:rPr>
            <w:rStyle w:val="a3"/>
            <w:noProof/>
          </w:rPr>
          <w:t>ИНФОРМАЦИОННЫЙ ЭКОНОМИЧЕСКИЙ РЕСУРС:</w:t>
        </w:r>
        <w:r>
          <w:rPr>
            <w:rStyle w:val="a3"/>
            <w:noProof/>
          </w:rPr>
          <w:t xml:space="preserve"> </w:t>
        </w:r>
      </w:hyperlink>
      <w:hyperlink w:anchor="_Toc367105170" w:history="1">
        <w:r w:rsidRPr="003F34EE">
          <w:rPr>
            <w:rStyle w:val="a3"/>
            <w:noProof/>
          </w:rPr>
          <w:t>ПОДХОДЫ К ОПРЕДЕЛЕНИЮ ПОНЯТИЯ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71" w:history="1">
        <w:r w:rsidRPr="003F34EE">
          <w:rPr>
            <w:rStyle w:val="a3"/>
            <w:i/>
            <w:noProof/>
          </w:rPr>
          <w:t>Лобановская С.Ю.</w:t>
        </w:r>
        <w:r>
          <w:rPr>
            <w:rStyle w:val="a3"/>
            <w:i/>
            <w:noProof/>
          </w:rPr>
          <w:t xml:space="preserve">, </w:t>
        </w:r>
      </w:hyperlink>
      <w:hyperlink w:anchor="_Toc367105174" w:history="1">
        <w:r w:rsidRPr="003F34EE">
          <w:rPr>
            <w:rStyle w:val="a3"/>
            <w:noProof/>
          </w:rPr>
          <w:t>ИНФОРМАЦИОННЫЙ ЭКОНОМИЧЕСКИЙ РЕСУРС:</w:t>
        </w:r>
        <w:r>
          <w:rPr>
            <w:rStyle w:val="a3"/>
            <w:noProof/>
          </w:rPr>
          <w:t xml:space="preserve"> </w:t>
        </w:r>
      </w:hyperlink>
      <w:hyperlink w:anchor="_Toc367105175" w:history="1">
        <w:r w:rsidRPr="003F34EE">
          <w:rPr>
            <w:rStyle w:val="a3"/>
            <w:noProof/>
          </w:rPr>
          <w:t>ПОДХОДЫ К ОПРЕДЕЛЕНИЮ ПОНЯТИЯ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76" w:history="1">
        <w:r w:rsidRPr="003F34EE">
          <w:rPr>
            <w:rStyle w:val="a3"/>
            <w:i/>
            <w:noProof/>
          </w:rPr>
          <w:t>Лысенко А.Н.</w:t>
        </w:r>
        <w:r>
          <w:rPr>
            <w:rStyle w:val="a3"/>
            <w:i/>
            <w:noProof/>
          </w:rPr>
          <w:t xml:space="preserve">, </w:t>
        </w:r>
      </w:hyperlink>
      <w:hyperlink w:anchor="_Toc367105177" w:history="1">
        <w:r w:rsidRPr="003F34EE">
          <w:rPr>
            <w:rStyle w:val="a3"/>
            <w:noProof/>
          </w:rPr>
          <w:t>ПЕРСПЕКТИВЫ РАЗВИТИЯ ИННОВАЦИОННОЙ ДЕЯТЕЛЬНОСТИ  МАШИНОСТРОИТЕЛЬНЫХ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78" w:history="1">
        <w:r w:rsidRPr="003F34EE">
          <w:rPr>
            <w:rStyle w:val="a3"/>
            <w:i/>
            <w:noProof/>
          </w:rPr>
          <w:t xml:space="preserve">Марков В.А., </w:t>
        </w:r>
      </w:hyperlink>
      <w:hyperlink w:anchor="_Toc367105179" w:history="1">
        <w:r w:rsidRPr="003F34EE">
          <w:rPr>
            <w:rStyle w:val="a3"/>
            <w:noProof/>
          </w:rPr>
          <w:t>АЛГОРИТМ ИССЛЕДОВАНИЯ АСИММЕТРИИ ЭКОНОМИЧЕСКОГО ПОВЕДЕНИЯ В ПОТРЕБИТЕЛЬСКОЙ И ПРОИЗВОДСТВЕННОЙ СТРАТАХ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80" w:history="1">
        <w:r w:rsidRPr="003F34EE">
          <w:rPr>
            <w:rStyle w:val="a3"/>
            <w:i/>
            <w:noProof/>
          </w:rPr>
          <w:t>Матина Е.С.</w:t>
        </w:r>
        <w:r>
          <w:rPr>
            <w:rStyle w:val="a3"/>
            <w:i/>
            <w:noProof/>
          </w:rPr>
          <w:t xml:space="preserve">, </w:t>
        </w:r>
      </w:hyperlink>
      <w:hyperlink w:anchor="_Toc367105181" w:history="1">
        <w:r w:rsidRPr="003F34EE">
          <w:rPr>
            <w:rStyle w:val="a3"/>
            <w:noProof/>
          </w:rPr>
          <w:t>РАЗВИТИЕ ТУРИСТСКО-РЕКРЕАЦИОННОГО КОМПЛЕКСА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82" w:history="1">
        <w:r w:rsidRPr="003F34EE">
          <w:rPr>
            <w:rStyle w:val="a3"/>
            <w:i/>
            <w:noProof/>
          </w:rPr>
          <w:t>Орлов</w:t>
        </w:r>
        <w:r w:rsidRPr="003F34EE">
          <w:rPr>
            <w:rStyle w:val="a3"/>
            <w:i/>
            <w:noProof/>
            <w:lang w:val="en-US"/>
          </w:rPr>
          <w:t xml:space="preserve"> </w:t>
        </w:r>
        <w:r w:rsidRPr="003F34EE">
          <w:rPr>
            <w:rStyle w:val="a3"/>
            <w:i/>
            <w:noProof/>
          </w:rPr>
          <w:t>Е</w:t>
        </w:r>
        <w:r w:rsidRPr="003F34EE">
          <w:rPr>
            <w:rStyle w:val="a3"/>
            <w:i/>
            <w:noProof/>
            <w:lang w:val="en-US"/>
          </w:rPr>
          <w:t>.</w:t>
        </w:r>
        <w:r w:rsidRPr="003F34EE">
          <w:rPr>
            <w:rStyle w:val="a3"/>
            <w:i/>
            <w:noProof/>
          </w:rPr>
          <w:t>В</w:t>
        </w:r>
        <w:r w:rsidRPr="003F34EE">
          <w:rPr>
            <w:rStyle w:val="a3"/>
            <w:i/>
            <w:noProof/>
            <w:lang w:val="en-US"/>
          </w:rPr>
          <w:t>.,</w:t>
        </w:r>
        <w:r>
          <w:rPr>
            <w:rStyle w:val="a3"/>
            <w:i/>
            <w:noProof/>
          </w:rPr>
          <w:t xml:space="preserve"> </w:t>
        </w:r>
      </w:hyperlink>
      <w:hyperlink w:anchor="_Toc367105183" w:history="1">
        <w:r w:rsidRPr="003F34EE">
          <w:rPr>
            <w:rStyle w:val="a3"/>
            <w:noProof/>
          </w:rPr>
          <w:t>РОЛЬ СОЦИАЛЬНОГО УПРАВЛЕНИЯ В СОВРЕМЕННОМ МЕНЕДЖМЕНТЕ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84" w:history="1">
        <w:r w:rsidRPr="003F34EE">
          <w:rPr>
            <w:rStyle w:val="a3"/>
            <w:i/>
            <w:noProof/>
          </w:rPr>
          <w:t>Пальянова О.В.</w:t>
        </w:r>
        <w:r>
          <w:rPr>
            <w:rStyle w:val="a3"/>
            <w:i/>
            <w:noProof/>
          </w:rPr>
          <w:t xml:space="preserve">, </w:t>
        </w:r>
      </w:hyperlink>
      <w:hyperlink w:anchor="_Toc367105185" w:history="1">
        <w:r w:rsidRPr="003F34EE">
          <w:rPr>
            <w:rStyle w:val="a3"/>
            <w:noProof/>
          </w:rPr>
          <w:t>УСЛОВИЯ УСТОЙЧИВОГО РАЗВИТИЯ РОССИЙСКОГО РЫНКА УСЛУГ ИНДУСТРИИ ГОСТЕПРИИМСТВА В УСЛОВИЯХ ИНФОРМАТИЗАЦИИ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86" w:history="1">
        <w:r w:rsidRPr="003F34EE">
          <w:rPr>
            <w:rStyle w:val="a3"/>
            <w:i/>
            <w:noProof/>
          </w:rPr>
          <w:t>Посохова А.Б.</w:t>
        </w:r>
        <w:r>
          <w:rPr>
            <w:rStyle w:val="a3"/>
            <w:i/>
            <w:noProof/>
          </w:rPr>
          <w:t xml:space="preserve">, </w:t>
        </w:r>
      </w:hyperlink>
      <w:hyperlink w:anchor="_Toc367105187" w:history="1">
        <w:r w:rsidRPr="003F34EE">
          <w:rPr>
            <w:rStyle w:val="a3"/>
            <w:noProof/>
          </w:rPr>
          <w:t>ИНФОРМАЦИОННО-КОММУНИКАЦИОННОЕ ПОВЕДЕНИЕ МОЛОДЕЖИ В ИНТЕРНЕТ-СРЕДЕ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88" w:history="1">
        <w:r w:rsidRPr="003F34EE">
          <w:rPr>
            <w:rStyle w:val="a3"/>
            <w:i/>
            <w:noProof/>
          </w:rPr>
          <w:t>Ретивина В.В.</w:t>
        </w:r>
        <w:r>
          <w:rPr>
            <w:rStyle w:val="a3"/>
            <w:i/>
            <w:noProof/>
          </w:rPr>
          <w:t xml:space="preserve">, </w:t>
        </w:r>
      </w:hyperlink>
      <w:hyperlink w:anchor="_Toc367105189" w:history="1">
        <w:r w:rsidRPr="003F34EE">
          <w:rPr>
            <w:rStyle w:val="a3"/>
            <w:noProof/>
          </w:rPr>
          <w:t>ТРУДОВЫЕ УСТАНОВКИ СТУДЕНЧЕСКОЙ МОЛОДЕЖИ НИЖНЕГО НОВГОРОДА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90" w:history="1">
        <w:r w:rsidRPr="003F34EE">
          <w:rPr>
            <w:rStyle w:val="a3"/>
            <w:i/>
            <w:noProof/>
          </w:rPr>
          <w:t>Салимзянов Р.Р.</w:t>
        </w:r>
        <w:r>
          <w:rPr>
            <w:rStyle w:val="a3"/>
            <w:i/>
            <w:noProof/>
          </w:rPr>
          <w:t xml:space="preserve">, </w:t>
        </w:r>
      </w:hyperlink>
      <w:hyperlink w:anchor="_Toc367105191" w:history="1">
        <w:r w:rsidRPr="003F34EE">
          <w:rPr>
            <w:rStyle w:val="a3"/>
            <w:noProof/>
          </w:rPr>
          <w:t>ГОТОВНОСТЬ ПЕДАГОГОВ К ФОРМИРОВАНИЮ АНТИНАРКОТИЧЕСКОГО МИРОВОЗЗРЕНИЯ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92" w:history="1">
        <w:r w:rsidRPr="003F34EE">
          <w:rPr>
            <w:rStyle w:val="a3"/>
            <w:i/>
            <w:noProof/>
          </w:rPr>
          <w:t>Саяпина К.В.</w:t>
        </w:r>
        <w:r>
          <w:rPr>
            <w:rStyle w:val="a3"/>
            <w:i/>
            <w:noProof/>
          </w:rPr>
          <w:t xml:space="preserve">, </w:t>
        </w:r>
      </w:hyperlink>
      <w:hyperlink w:anchor="_Toc367105193" w:history="1">
        <w:r w:rsidRPr="003F34EE">
          <w:rPr>
            <w:rStyle w:val="a3"/>
            <w:noProof/>
          </w:rPr>
          <w:t>ИННОВАЦИОННЫЕ КЛАСТЕРЫ КАК ИНСТРУМЕНТ ЭФФЕКТИВНОГО ЭКОНОМИЧЕСКОГО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94" w:history="1">
        <w:r w:rsidRPr="003F34EE">
          <w:rPr>
            <w:rStyle w:val="a3"/>
            <w:i/>
            <w:noProof/>
          </w:rPr>
          <w:t>Сибирский Н.А.</w:t>
        </w:r>
        <w:r>
          <w:rPr>
            <w:rStyle w:val="a3"/>
            <w:i/>
            <w:noProof/>
          </w:rPr>
          <w:t xml:space="preserve">, </w:t>
        </w:r>
      </w:hyperlink>
      <w:hyperlink w:anchor="_Toc367105195" w:history="1">
        <w:r w:rsidRPr="003F34EE">
          <w:rPr>
            <w:rStyle w:val="a3"/>
            <w:noProof/>
          </w:rPr>
          <w:t>ГОСУДАРСТВО И КОРПОРАЦИИ В РЕШЕНИИ</w:t>
        </w:r>
        <w:r>
          <w:rPr>
            <w:rStyle w:val="a3"/>
            <w:noProof/>
          </w:rPr>
          <w:t xml:space="preserve"> </w:t>
        </w:r>
      </w:hyperlink>
      <w:hyperlink w:anchor="_Toc367105196" w:history="1">
        <w:r w:rsidRPr="003F34EE">
          <w:rPr>
            <w:rStyle w:val="a3"/>
            <w:noProof/>
          </w:rPr>
          <w:t>ЗАДАЧ СОЦИАЛЬНО-ЭКОНОМИЧЕСКОГО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197" w:history="1">
        <w:r w:rsidRPr="003F34EE">
          <w:rPr>
            <w:rStyle w:val="a3"/>
            <w:i/>
            <w:noProof/>
          </w:rPr>
          <w:t>Скачков Р.А.</w:t>
        </w:r>
        <w:r>
          <w:rPr>
            <w:rStyle w:val="a3"/>
            <w:i/>
            <w:noProof/>
          </w:rPr>
          <w:t xml:space="preserve">, </w:t>
        </w:r>
      </w:hyperlink>
      <w:hyperlink w:anchor="_Toc367105198" w:history="1">
        <w:r w:rsidRPr="003F34EE">
          <w:rPr>
            <w:rStyle w:val="a3"/>
            <w:i/>
            <w:noProof/>
          </w:rPr>
          <w:t>Соболева Я.О.</w:t>
        </w:r>
        <w:r>
          <w:rPr>
            <w:rStyle w:val="a3"/>
            <w:i/>
            <w:noProof/>
          </w:rPr>
          <w:t xml:space="preserve">, </w:t>
        </w:r>
      </w:hyperlink>
      <w:hyperlink w:anchor="_Toc367105199" w:history="1">
        <w:r w:rsidRPr="003F34EE">
          <w:rPr>
            <w:rStyle w:val="a3"/>
            <w:noProof/>
          </w:rPr>
          <w:t>ТУРИСТСКО-РЕКРЕАЦИОННЫЙ ПОТЕНЦИАЛ ТЕРРИТОРИИ КАК ОСНОВА ФОРМИРОВАНИЯ БРЕНДА РЕГИОНА</w:t>
        </w:r>
        <w:r>
          <w:rPr>
            <w:rStyle w:val="a3"/>
            <w:noProof/>
          </w:rPr>
          <w:t xml:space="preserve"> </w:t>
        </w:r>
      </w:hyperlink>
      <w:hyperlink w:anchor="_Toc367105200" w:history="1">
        <w:r w:rsidRPr="003F34EE">
          <w:rPr>
            <w:rStyle w:val="a3"/>
            <w:noProof/>
          </w:rPr>
          <w:t>(НА ПРИМЕРЕ БЕЛГОРОДСКОЙ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201" w:history="1">
        <w:r w:rsidRPr="003F34EE">
          <w:rPr>
            <w:rStyle w:val="a3"/>
            <w:i/>
            <w:noProof/>
          </w:rPr>
          <w:t>Смирнова О.О.,</w:t>
        </w:r>
        <w:r>
          <w:rPr>
            <w:rStyle w:val="a3"/>
            <w:i/>
            <w:noProof/>
          </w:rPr>
          <w:t xml:space="preserve"> </w:t>
        </w:r>
      </w:hyperlink>
      <w:hyperlink w:anchor="_Toc367105202" w:history="1">
        <w:r w:rsidRPr="003F34EE">
          <w:rPr>
            <w:rStyle w:val="a3"/>
            <w:noProof/>
          </w:rPr>
          <w:t>ПРОСТРАНСТВЕННАЯ ЦЕНОВАЯ ДИСКРИМИНАЦИЯ: ВОПРОСЫ ВЫЯВЛЕНИЯ И РЕГУЛИРОВАНИЯ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203" w:history="1">
        <w:r w:rsidRPr="003F34EE">
          <w:rPr>
            <w:rStyle w:val="a3"/>
            <w:i/>
            <w:noProof/>
          </w:rPr>
          <w:t>Ушакова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67105204" w:history="1">
        <w:r w:rsidRPr="003F34EE">
          <w:rPr>
            <w:rStyle w:val="a3"/>
            <w:noProof/>
          </w:rPr>
          <w:t>ОСОБЕННОСТИ ОЦЕНКИ РИСКОВЫХ СИТУАЦИЙ И ВЫБОР КРИТЕРИЕВ В УСЛОВИЯХ НЕСТАБИЛЬНОЙ КОНЪЮНКТУРЫ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205" w:history="1">
        <w:r w:rsidRPr="003F34EE">
          <w:rPr>
            <w:rStyle w:val="a3"/>
            <w:i/>
            <w:noProof/>
          </w:rPr>
          <w:t>Фогель Т. В.,</w:t>
        </w:r>
        <w:r>
          <w:rPr>
            <w:rStyle w:val="a3"/>
            <w:i/>
            <w:noProof/>
          </w:rPr>
          <w:t xml:space="preserve"> </w:t>
        </w:r>
      </w:hyperlink>
      <w:hyperlink w:anchor="_Toc367105206" w:history="1">
        <w:r w:rsidRPr="003F34EE">
          <w:rPr>
            <w:rStyle w:val="a3"/>
            <w:noProof/>
          </w:rPr>
          <w:t>ИССЛЕДОВАНИЕ ИНТЕНСИВНОСТИ ИНФОРМАЦИИ О СОЦИАЛЬНО-ПОМОГАЮЩИХ ПРАКТИКАХ В СРЕДСТВАХ МАССОВОЙ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207" w:history="1">
        <w:r w:rsidRPr="003F34EE">
          <w:rPr>
            <w:rStyle w:val="a3"/>
            <w:i/>
            <w:noProof/>
          </w:rPr>
          <w:t>Черная О.В.</w:t>
        </w:r>
        <w:r>
          <w:rPr>
            <w:rStyle w:val="a3"/>
            <w:i/>
            <w:noProof/>
          </w:rPr>
          <w:t xml:space="preserve">, </w:t>
        </w:r>
      </w:hyperlink>
      <w:hyperlink w:anchor="_Toc367105208" w:history="1">
        <w:r w:rsidRPr="003F34EE">
          <w:rPr>
            <w:rStyle w:val="a3"/>
            <w:noProof/>
          </w:rPr>
          <w:t>К ВОПРОСУ О РОЛИ ТЕХНИЧЕСКОГО ОБРАЗОВАНИЯ В СОВРЕМЕННОЙ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209" w:history="1">
        <w:r w:rsidRPr="003F34EE">
          <w:rPr>
            <w:rStyle w:val="a3"/>
            <w:i/>
            <w:noProof/>
          </w:rPr>
          <w:t>Чупряков Е.А.</w:t>
        </w:r>
        <w:r>
          <w:rPr>
            <w:rStyle w:val="a3"/>
            <w:i/>
            <w:noProof/>
          </w:rPr>
          <w:t xml:space="preserve">, </w:t>
        </w:r>
      </w:hyperlink>
      <w:hyperlink w:anchor="_Toc367105210" w:history="1">
        <w:r w:rsidRPr="003F34EE">
          <w:rPr>
            <w:rStyle w:val="a3"/>
            <w:noProof/>
          </w:rPr>
          <w:t>ОСОБЕННОСТИ УПРАВЛЕНИЯ ДОХОДНОСТЬЮ КЛИЕНТОВ 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DD09FC" w:rsidRDefault="00DD09FC" w:rsidP="00DD09FC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7105211" w:history="1">
        <w:r w:rsidRPr="003F34EE">
          <w:rPr>
            <w:rStyle w:val="a3"/>
            <w:i/>
            <w:noProof/>
          </w:rPr>
          <w:t>Якимов Ю.М.</w:t>
        </w:r>
        <w:r>
          <w:rPr>
            <w:rStyle w:val="a3"/>
            <w:i/>
            <w:noProof/>
          </w:rPr>
          <w:t xml:space="preserve">, </w:t>
        </w:r>
      </w:hyperlink>
      <w:hyperlink w:anchor="_Toc367105212" w:history="1">
        <w:r w:rsidRPr="003F34EE">
          <w:rPr>
            <w:rStyle w:val="a3"/>
            <w:noProof/>
          </w:rPr>
          <w:t>МОЛОДЫЕ СЕМЬИ САНКТ-ПЕТЕРБУРГА: ПРОБЛЕМЫ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_Toc367105212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C6002" w:rsidRDefault="00DD09FC" w:rsidP="00DD09FC">
      <w:r>
        <w:rPr>
          <w:szCs w:val="28"/>
        </w:rPr>
        <w:fldChar w:fldCharType="end"/>
      </w:r>
      <w:bookmarkStart w:id="0" w:name="_GoBack"/>
      <w:bookmarkEnd w:id="0"/>
    </w:p>
    <w:sectPr w:rsidR="004C6002" w:rsidSect="00DD09FC">
      <w:pgSz w:w="11906" w:h="16838"/>
      <w:pgMar w:top="1418" w:right="1418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FC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09FC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923"/>
    <w:pPr>
      <w:keepNext/>
      <w:jc w:val="both"/>
      <w:outlineLvl w:val="0"/>
    </w:pPr>
    <w:rPr>
      <w:b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rsid w:val="00DD09F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D09F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923"/>
    <w:pPr>
      <w:keepNext/>
      <w:jc w:val="both"/>
      <w:outlineLvl w:val="0"/>
    </w:pPr>
    <w:rPr>
      <w:b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rsid w:val="00DD09F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D09F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2013-10-10T10:49:00Z</dcterms:created>
  <dcterms:modified xsi:type="dcterms:W3CDTF">2013-10-10T10:49:00Z</dcterms:modified>
</cp:coreProperties>
</file>