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E" w:rsidRDefault="0060513E" w:rsidP="0060513E">
      <w:r>
        <w:t>Оглавление</w:t>
      </w:r>
    </w:p>
    <w:p w:rsidR="0060513E" w:rsidRDefault="0060513E" w:rsidP="0060513E"/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1295168" w:history="1">
        <w:r w:rsidRPr="00FF59A5">
          <w:rPr>
            <w:rStyle w:val="a3"/>
            <w:i/>
            <w:noProof/>
          </w:rPr>
          <w:t>Ракитина Т.А.</w:t>
        </w:r>
        <w:r>
          <w:rPr>
            <w:rStyle w:val="a3"/>
            <w:i/>
            <w:noProof/>
          </w:rPr>
          <w:t xml:space="preserve">, </w:t>
        </w:r>
      </w:hyperlink>
      <w:hyperlink w:anchor="_Toc391295169" w:history="1">
        <w:r w:rsidRPr="00FF59A5">
          <w:rPr>
            <w:rStyle w:val="a3"/>
            <w:noProof/>
          </w:rPr>
          <w:t>ИНФОРМАЦИОННЫЙ АСПЕКТ РОСТА ИННОВАЦИОННОЙ АКТИВНОСТИ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70" w:history="1">
        <w:r w:rsidRPr="00FF59A5">
          <w:rPr>
            <w:rStyle w:val="a3"/>
            <w:i/>
            <w:noProof/>
          </w:rPr>
          <w:t>Рюхин А.П.</w:t>
        </w:r>
        <w:r>
          <w:rPr>
            <w:rStyle w:val="a3"/>
            <w:i/>
            <w:noProof/>
          </w:rPr>
          <w:t xml:space="preserve">, </w:t>
        </w:r>
      </w:hyperlink>
      <w:hyperlink w:anchor="_Toc391295171" w:history="1">
        <w:r w:rsidRPr="00FF59A5">
          <w:rPr>
            <w:rStyle w:val="a3"/>
            <w:noProof/>
          </w:rPr>
          <w:t>РАНГОВОЕ РЕЙТИНГОВАНИЕ ОРГАНИЗАЦИЙ ПИЩЕВОЙ ПРОМЫШЛЕННОСТИ САРАТОВСКОЙ ОБЛАСТИ ПО ИТОГАМ РАБОТЫ ЗА 2012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72" w:history="1">
        <w:r w:rsidRPr="00FF59A5">
          <w:rPr>
            <w:rStyle w:val="a3"/>
            <w:i/>
            <w:noProof/>
          </w:rPr>
          <w:t>Савкина Е.М.</w:t>
        </w:r>
        <w:r>
          <w:rPr>
            <w:rStyle w:val="a3"/>
            <w:i/>
            <w:noProof/>
          </w:rPr>
          <w:t xml:space="preserve">, </w:t>
        </w:r>
      </w:hyperlink>
      <w:hyperlink w:anchor="_Toc391295173" w:history="1">
        <w:r w:rsidRPr="00FF59A5">
          <w:rPr>
            <w:rStyle w:val="a3"/>
            <w:noProof/>
          </w:rPr>
          <w:t>НАУЧНОЕ СООБЩЕСТВО КАК СУБЪЕКТ РАЗВИТИЯ СОВРЕМЕННОЙ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74" w:history="1">
        <w:r w:rsidRPr="00FF59A5">
          <w:rPr>
            <w:rStyle w:val="a3"/>
            <w:i/>
            <w:noProof/>
          </w:rPr>
          <w:t>Садовникова Т.Ю.</w:t>
        </w:r>
        <w:r>
          <w:rPr>
            <w:rStyle w:val="a3"/>
            <w:i/>
            <w:noProof/>
          </w:rPr>
          <w:t xml:space="preserve">, </w:t>
        </w:r>
      </w:hyperlink>
      <w:hyperlink w:anchor="_Toc391295175" w:history="1">
        <w:r w:rsidRPr="00FF59A5">
          <w:rPr>
            <w:rStyle w:val="a3"/>
            <w:noProof/>
          </w:rPr>
          <w:t>НАЛОГОВОЕ ПЛАНИРОВАНИЕ И ЕГО ОПТИМИЗАЦИЯ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76" w:history="1">
        <w:r w:rsidRPr="00FF59A5">
          <w:rPr>
            <w:rStyle w:val="a3"/>
            <w:i/>
            <w:noProof/>
          </w:rPr>
          <w:t>Салчак Н.Б.</w:t>
        </w:r>
        <w:r>
          <w:rPr>
            <w:rStyle w:val="a3"/>
            <w:i/>
            <w:noProof/>
          </w:rPr>
          <w:t xml:space="preserve">, </w:t>
        </w:r>
      </w:hyperlink>
      <w:hyperlink w:anchor="_Toc391295177" w:history="1">
        <w:r w:rsidRPr="00FF59A5">
          <w:rPr>
            <w:rStyle w:val="a3"/>
            <w:noProof/>
          </w:rPr>
          <w:t>ГЛАВНЫЕ ЦЕЛИ И ЗАДАЧИ СОВРЕМЕННОГО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78" w:history="1">
        <w:r w:rsidRPr="00FF59A5">
          <w:rPr>
            <w:rStyle w:val="a3"/>
            <w:i/>
            <w:noProof/>
          </w:rPr>
          <w:t>Сатимбаев Т.</w:t>
        </w:r>
        <w:r>
          <w:rPr>
            <w:rStyle w:val="a3"/>
            <w:i/>
            <w:noProof/>
          </w:rPr>
          <w:t xml:space="preserve">, </w:t>
        </w:r>
      </w:hyperlink>
      <w:hyperlink w:anchor="_Toc391295179" w:history="1">
        <w:r w:rsidRPr="00FF59A5">
          <w:rPr>
            <w:rStyle w:val="a3"/>
            <w:noProof/>
          </w:rPr>
          <w:t>СИСТЕМА БЮДЖЕТНОГО ПЛАНИРОВАНИЯ, ОРИЕНТИРОВАННАЯ НА РЕЗУЛЬТАТ -  ОСНОВНОЕ НАПРАВЛЕНИЕ РАЗВИТИЯ БЮДЖЕТНОЙ СИСТЕМЫ КАЗАХСТАНА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80" w:history="1">
        <w:r w:rsidRPr="00FF59A5">
          <w:rPr>
            <w:rStyle w:val="a3"/>
            <w:rFonts w:eastAsia="Calibri" w:cs="Times New Roman"/>
            <w:i/>
            <w:noProof/>
          </w:rPr>
          <w:t>Серёгин А.В.,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181" w:history="1">
        <w:r w:rsidRPr="00FF59A5">
          <w:rPr>
            <w:rStyle w:val="a3"/>
            <w:noProof/>
          </w:rPr>
          <w:t>ВЛИЯНИЕ СОЦИАЛЬНО - ГУМАНИТАРНЫХ АСПЕКТОВ РЕКЛАМНОЙ ДЕЯТЕЛЬНОСТИ НА ПРОЦЕСС СОЦИАЛИЗАЦИИ СОВРЕМЕННОЙ МОЛОДЕЖИ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82" w:history="1">
        <w:r w:rsidRPr="00FF59A5">
          <w:rPr>
            <w:rStyle w:val="a3"/>
            <w:rFonts w:eastAsia="Calibri" w:cs="Times New Roman"/>
            <w:i/>
            <w:noProof/>
          </w:rPr>
          <w:t>Слободянюк А.В.,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183" w:history="1">
        <w:r w:rsidRPr="00FF59A5">
          <w:rPr>
            <w:rStyle w:val="a3"/>
            <w:noProof/>
          </w:rPr>
          <w:t>РОЛЬ СОЦИОЛОГИИ В ПРОЦЕССЕ ФОРМИРОВАНИЯ БУДУЩИХ СПЕЦИАЛИСТОВ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84" w:history="1">
        <w:r w:rsidRPr="00FF59A5">
          <w:rPr>
            <w:rStyle w:val="a3"/>
            <w:rFonts w:eastAsia="Calibri" w:cs="Times New Roman"/>
            <w:i/>
            <w:noProof/>
          </w:rPr>
          <w:t>Сорокина О.Г.,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185" w:history="1">
        <w:r w:rsidRPr="00FF59A5">
          <w:rPr>
            <w:rStyle w:val="a3"/>
            <w:noProof/>
          </w:rPr>
          <w:t>РАЗВИТИЕ ЧЕЛОВЕЧЕСКОГО КАПИТАЛА КАК СИСТЕМА УПРАВЛЕНИЯ ЗНАНИЯМИ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86" w:history="1">
        <w:r w:rsidRPr="00FF59A5">
          <w:rPr>
            <w:rStyle w:val="a3"/>
            <w:i/>
            <w:noProof/>
          </w:rPr>
          <w:t>Субхангулов Р.Э.</w:t>
        </w:r>
        <w:r>
          <w:rPr>
            <w:rStyle w:val="a3"/>
            <w:i/>
            <w:noProof/>
          </w:rPr>
          <w:t xml:space="preserve">, </w:t>
        </w:r>
      </w:hyperlink>
      <w:hyperlink w:anchor="_Toc391295187" w:history="1">
        <w:r w:rsidRPr="00FF59A5">
          <w:rPr>
            <w:rStyle w:val="a3"/>
            <w:noProof/>
          </w:rPr>
          <w:t>К ВОПРОСУ СЧАСТЬЯ И ДОВЕРИЯ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88" w:history="1">
        <w:r w:rsidRPr="00FF59A5">
          <w:rPr>
            <w:rStyle w:val="a3"/>
            <w:i/>
            <w:noProof/>
          </w:rPr>
          <w:t>Сулейманова К.Р.</w:t>
        </w:r>
        <w:r>
          <w:rPr>
            <w:rStyle w:val="a3"/>
            <w:i/>
            <w:noProof/>
          </w:rPr>
          <w:t xml:space="preserve">, </w:t>
        </w:r>
      </w:hyperlink>
      <w:hyperlink w:anchor="_Toc391295189" w:history="1">
        <w:r w:rsidRPr="00FF59A5">
          <w:rPr>
            <w:rStyle w:val="a3"/>
            <w:noProof/>
          </w:rPr>
          <w:t>ВИДЫ ПРЕДПРИНИМАТЕЛЬСКОЙ</w:t>
        </w:r>
        <w:r>
          <w:rPr>
            <w:rStyle w:val="a3"/>
            <w:noProof/>
          </w:rPr>
          <w:t xml:space="preserve">    </w:t>
        </w:r>
        <w:r w:rsidRPr="00FF59A5">
          <w:rPr>
            <w:rStyle w:val="a3"/>
            <w:noProof/>
          </w:rPr>
          <w:t xml:space="preserve">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94" w:history="1">
        <w:r w:rsidRPr="00FF59A5">
          <w:rPr>
            <w:rStyle w:val="a3"/>
            <w:i/>
            <w:noProof/>
            <w:lang w:eastAsia="ru-RU"/>
          </w:rPr>
          <w:t>Султанов А.А.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91295195" w:history="1">
        <w:r w:rsidRPr="00FF59A5">
          <w:rPr>
            <w:rStyle w:val="a3"/>
            <w:noProof/>
            <w:lang w:eastAsia="ru-RU"/>
          </w:rPr>
          <w:t xml:space="preserve">ПРОБЛЕМЫ ПРАВОВОГО РЕГУЛИРОВАНИЯ ДЕЯТЕЛЬНОСТИ </w:t>
        </w:r>
        <w:r w:rsidRPr="00FF59A5">
          <w:rPr>
            <w:rStyle w:val="a3"/>
            <w:noProof/>
          </w:rPr>
          <w:t>МАЛОГО И СРЕДНЕГО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96" w:history="1">
        <w:r w:rsidRPr="00FF59A5">
          <w:rPr>
            <w:rStyle w:val="a3"/>
            <w:rFonts w:eastAsia="Calibri" w:cs="Times New Roman"/>
            <w:i/>
            <w:noProof/>
          </w:rPr>
          <w:t>Сумина Е.В.,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197" w:history="1">
        <w:r w:rsidRPr="00FF59A5">
          <w:rPr>
            <w:rStyle w:val="a3"/>
            <w:rFonts w:eastAsia="Calibri" w:cs="Times New Roman"/>
            <w:i/>
            <w:noProof/>
          </w:rPr>
          <w:t>Зябликов Д.В.,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198" w:history="1">
        <w:r w:rsidRPr="00FF59A5">
          <w:rPr>
            <w:rStyle w:val="a3"/>
            <w:noProof/>
          </w:rPr>
          <w:t>РАЗВИТИЕ ИННОВАЦИОННОЙ ПРЕДПРИНИМАТЕЛЬСКОЙ СРЕДЫ НА ТЕРРИТОРИЯХ КРАСНОЯРСКОГО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199" w:history="1">
        <w:r w:rsidRPr="00FF59A5">
          <w:rPr>
            <w:rStyle w:val="a3"/>
            <w:i/>
            <w:noProof/>
          </w:rPr>
          <w:t>Монгуш Т.С.</w:t>
        </w:r>
        <w:r>
          <w:rPr>
            <w:rStyle w:val="a3"/>
            <w:i/>
            <w:noProof/>
          </w:rPr>
          <w:t xml:space="preserve">, </w:t>
        </w:r>
      </w:hyperlink>
      <w:hyperlink w:anchor="_Toc391295200" w:history="1">
        <w:r w:rsidRPr="00BD0D0F">
          <w:rPr>
            <w:rStyle w:val="a3"/>
            <w:rFonts w:eastAsia="Calibri" w:cs="Times New Roman"/>
            <w:i/>
            <w:noProof/>
          </w:rPr>
          <w:t>Соян Ш.Ч.,</w:t>
        </w:r>
        <w:r w:rsidRPr="00FF59A5">
          <w:rPr>
            <w:rStyle w:val="a3"/>
            <w:rFonts w:eastAsia="Times New Roman" w:cs="Times New Roman"/>
            <w:b/>
            <w:i/>
            <w:iCs/>
            <w:noProof/>
          </w:rPr>
          <w:t xml:space="preserve"> </w:t>
        </w:r>
      </w:hyperlink>
      <w:hyperlink w:anchor="_Toc391295204" w:history="1">
        <w:r w:rsidRPr="00FF59A5">
          <w:rPr>
            <w:rStyle w:val="a3"/>
            <w:noProof/>
          </w:rPr>
          <w:t>МЕТОДИКА ПРЕДСТАВЛЕНИЯ ПОКАЗАТЕЛЕЙ В БАЛАНСЕ И ОТЧЕТЕ О ПРИБЫЛЯХ И УБЫТКАХ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05" w:history="1">
        <w:r w:rsidRPr="00FF59A5">
          <w:rPr>
            <w:rStyle w:val="a3"/>
            <w:rFonts w:eastAsia="Calibri" w:cs="Times New Roman"/>
            <w:i/>
            <w:noProof/>
          </w:rPr>
          <w:t>Талалушкина Ю.Н.,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06" w:history="1">
        <w:r w:rsidRPr="00FF59A5">
          <w:rPr>
            <w:rStyle w:val="a3"/>
            <w:noProof/>
          </w:rPr>
          <w:t>АКТИВИЗАЦИЯ ПРЕДПРИНИМАТЕЛЬСКОЙ ДЕЯТЕЛЬНОСТИ НА ТЕРРИТОРИЯХ РАДИОАКТИВНОГО ЗАГРЯЗНЕНИЯ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07" w:history="1">
        <w:r w:rsidRPr="00FF59A5">
          <w:rPr>
            <w:rStyle w:val="a3"/>
            <w:i/>
            <w:noProof/>
          </w:rPr>
          <w:t>Тимонин И.А.</w:t>
        </w:r>
        <w:r>
          <w:rPr>
            <w:rStyle w:val="a3"/>
            <w:i/>
            <w:noProof/>
          </w:rPr>
          <w:t xml:space="preserve">, </w:t>
        </w:r>
      </w:hyperlink>
      <w:hyperlink w:anchor="_Toc391295208" w:history="1">
        <w:r w:rsidRPr="00FF59A5">
          <w:rPr>
            <w:rStyle w:val="a3"/>
            <w:noProof/>
          </w:rPr>
          <w:t>ПЕРСПЕКТИВЫ РАЗВИТИЯ НАЛОГОВОЙ СИСТЕМЫ НЕФТЕГАЗОВОГО КОМПЛЕКСА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09" w:history="1">
        <w:r w:rsidRPr="00FF59A5">
          <w:rPr>
            <w:rStyle w:val="a3"/>
            <w:rFonts w:eastAsia="Calibri" w:cs="Times New Roman"/>
            <w:i/>
            <w:noProof/>
          </w:rPr>
          <w:t>Токаева А.Б.,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10" w:history="1">
        <w:r w:rsidRPr="00FF59A5">
          <w:rPr>
            <w:rStyle w:val="a3"/>
            <w:noProof/>
          </w:rPr>
          <w:t>РЕГИОНАЛЬНЫЕ ПРОБЛЕМЫ ТРУДОУСТРОЙСТВА     ВЫПУСКНИКОВ ОБРАЗОВАТЕЛЬНЫХ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11" w:history="1">
        <w:r w:rsidRPr="00FF59A5">
          <w:rPr>
            <w:rStyle w:val="a3"/>
            <w:rFonts w:eastAsia="Calibri" w:cs="Times New Roman"/>
            <w:i/>
            <w:noProof/>
          </w:rPr>
          <w:t>Токаева Б.Б.,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12" w:history="1">
        <w:r w:rsidRPr="00FF59A5">
          <w:rPr>
            <w:rStyle w:val="a3"/>
            <w:noProof/>
            <w:shd w:val="clear" w:color="auto" w:fill="FFFFFF"/>
          </w:rPr>
          <w:t>СИСТЕМА ГОСУДАРСТВЕННОЙ ПОДДЕРЖКИ И</w:t>
        </w:r>
        <w:r>
          <w:rPr>
            <w:rStyle w:val="a3"/>
            <w:noProof/>
            <w:shd w:val="clear" w:color="auto" w:fill="FFFFFF"/>
          </w:rPr>
          <w:t xml:space="preserve"> </w:t>
        </w:r>
      </w:hyperlink>
      <w:hyperlink w:anchor="_Toc391295213" w:history="1">
        <w:r w:rsidRPr="00FF59A5">
          <w:rPr>
            <w:rStyle w:val="a3"/>
            <w:noProof/>
            <w:shd w:val="clear" w:color="auto" w:fill="FFFFFF"/>
          </w:rPr>
          <w:t>РАЗВИТИЯ МАЛОГО ПРЕДПРИНИМАТЕЛЬСТВА</w:t>
        </w:r>
        <w:r>
          <w:rPr>
            <w:rStyle w:val="a3"/>
            <w:noProof/>
            <w:shd w:val="clear" w:color="auto" w:fill="FFFFFF"/>
          </w:rPr>
          <w:t xml:space="preserve"> </w:t>
        </w:r>
      </w:hyperlink>
      <w:hyperlink w:anchor="_Toc391295214" w:history="1">
        <w:r w:rsidRPr="00FF59A5">
          <w:rPr>
            <w:rStyle w:val="a3"/>
            <w:noProof/>
            <w:shd w:val="clear" w:color="auto" w:fill="FFFFFF"/>
          </w:rPr>
          <w:t>В РЕСПУБЛИКЕ СЕВЕРНАЯ ОСЕТИЯ - АЛАНИЯ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17" w:history="1">
        <w:r w:rsidRPr="00FF59A5">
          <w:rPr>
            <w:rStyle w:val="a3"/>
            <w:i/>
            <w:noProof/>
          </w:rPr>
          <w:t>Токтоназарова Ч.М.</w:t>
        </w:r>
        <w:r>
          <w:rPr>
            <w:rStyle w:val="a3"/>
            <w:i/>
            <w:noProof/>
          </w:rPr>
          <w:t xml:space="preserve">,  </w:t>
        </w:r>
      </w:hyperlink>
      <w:hyperlink w:anchor="_Toc391295218" w:history="1">
        <w:r w:rsidRPr="00FF59A5">
          <w:rPr>
            <w:rStyle w:val="a3"/>
            <w:noProof/>
          </w:rPr>
          <w:t>РЕСОЦИАЛИЗАЦИЯ ОСУЖДЕННЫХ КАК ГАРАНТ ЭФФЕКТИВНОЙ</w:t>
        </w:r>
        <w:r>
          <w:rPr>
            <w:rStyle w:val="a3"/>
            <w:noProof/>
          </w:rPr>
          <w:t xml:space="preserve"> </w:t>
        </w:r>
      </w:hyperlink>
      <w:hyperlink w:anchor="_Toc391295219" w:history="1">
        <w:r w:rsidRPr="00FF59A5">
          <w:rPr>
            <w:rStyle w:val="a3"/>
            <w:noProof/>
          </w:rPr>
          <w:t>РЕАЛИЗАЦИИ ИНЫХ ЦЕЛЕЙ НАКАЗАНИЯ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20" w:history="1">
        <w:r w:rsidRPr="00FF59A5">
          <w:rPr>
            <w:rStyle w:val="a3"/>
            <w:i/>
            <w:noProof/>
          </w:rPr>
          <w:t>Толмачёва Е.А.</w:t>
        </w:r>
        <w:r>
          <w:rPr>
            <w:rStyle w:val="a3"/>
            <w:i/>
            <w:noProof/>
          </w:rPr>
          <w:t xml:space="preserve">, </w:t>
        </w:r>
      </w:hyperlink>
      <w:hyperlink w:anchor="_Toc391295221" w:history="1">
        <w:r w:rsidRPr="00FF59A5">
          <w:rPr>
            <w:rStyle w:val="a3"/>
            <w:noProof/>
          </w:rPr>
          <w:t>ИСПОЛЬЗОВАНИЕ МАТЕМАТИЧЕСКОГО</w:t>
        </w:r>
        <w:r>
          <w:rPr>
            <w:rStyle w:val="a3"/>
            <w:noProof/>
          </w:rPr>
          <w:t xml:space="preserve"> </w:t>
        </w:r>
      </w:hyperlink>
      <w:hyperlink w:anchor="_Toc391295222" w:history="1">
        <w:r w:rsidRPr="00FF59A5">
          <w:rPr>
            <w:rStyle w:val="a3"/>
            <w:noProof/>
          </w:rPr>
          <w:t>ПРОГРАММИРОВАНИЯ ПРИ АНАЛИЗЕ</w:t>
        </w:r>
        <w:r>
          <w:rPr>
            <w:rStyle w:val="a3"/>
            <w:noProof/>
          </w:rPr>
          <w:t xml:space="preserve"> </w:t>
        </w:r>
      </w:hyperlink>
      <w:hyperlink w:anchor="_Toc391295223" w:history="1">
        <w:r w:rsidRPr="00FF59A5">
          <w:rPr>
            <w:rStyle w:val="a3"/>
            <w:noProof/>
          </w:rPr>
          <w:t>ПРОИЗВОДСТВА ПРОДУКЦИИ НА ОАО «ПРОМПРИБОР»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24" w:history="1">
        <w:r w:rsidRPr="00FF59A5">
          <w:rPr>
            <w:rStyle w:val="a3"/>
            <w:i/>
            <w:noProof/>
          </w:rPr>
          <w:t>Тритенников А.И.</w:t>
        </w:r>
        <w:r>
          <w:rPr>
            <w:rStyle w:val="a3"/>
            <w:i/>
            <w:noProof/>
          </w:rPr>
          <w:t xml:space="preserve">, </w:t>
        </w:r>
      </w:hyperlink>
      <w:hyperlink w:anchor="_Toc391295225" w:history="1">
        <w:r w:rsidRPr="00FF59A5">
          <w:rPr>
            <w:rStyle w:val="a3"/>
            <w:i/>
            <w:noProof/>
          </w:rPr>
          <w:t>Тишина Н.С.</w:t>
        </w:r>
        <w:r>
          <w:rPr>
            <w:rStyle w:val="a3"/>
            <w:i/>
            <w:noProof/>
          </w:rPr>
          <w:t xml:space="preserve">, </w:t>
        </w:r>
      </w:hyperlink>
      <w:hyperlink w:anchor="_Toc391295226" w:history="1">
        <w:r w:rsidRPr="00FF59A5">
          <w:rPr>
            <w:rStyle w:val="a3"/>
            <w:noProof/>
          </w:rPr>
          <w:t>К ВОПРОСУ О НОРМАТИВНО-ПРАВОВОМ ОБЕСПЕЧЕНИИ КОММЕРЦИАЛИЗАЦИИ НИОКР В РОССИИ И США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27" w:history="1">
        <w:r w:rsidRPr="00FF59A5">
          <w:rPr>
            <w:rStyle w:val="a3"/>
            <w:i/>
            <w:noProof/>
          </w:rPr>
          <w:t>Файзулина В.И.</w:t>
        </w:r>
        <w:r>
          <w:rPr>
            <w:rStyle w:val="a3"/>
            <w:i/>
            <w:noProof/>
          </w:rPr>
          <w:t xml:space="preserve">, </w:t>
        </w:r>
      </w:hyperlink>
      <w:hyperlink w:anchor="_Toc391295228" w:history="1">
        <w:r w:rsidRPr="00FF59A5">
          <w:rPr>
            <w:rStyle w:val="a3"/>
            <w:noProof/>
          </w:rPr>
          <w:t>АКТИВЫ ETF: ОСОБЕННОСТИ, ПРЕИМУЩЕСТВА И ПЕРСПЕКТИВЫ ДЛЯ РОССИЙСКОГО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29" w:history="1">
        <w:r w:rsidRPr="00FF59A5">
          <w:rPr>
            <w:rStyle w:val="a3"/>
            <w:i/>
            <w:noProof/>
          </w:rPr>
          <w:t>Фаткуллина Г.Р.</w:t>
        </w:r>
        <w:r>
          <w:rPr>
            <w:rStyle w:val="a3"/>
            <w:i/>
            <w:noProof/>
          </w:rPr>
          <w:t xml:space="preserve">, </w:t>
        </w:r>
      </w:hyperlink>
      <w:hyperlink w:anchor="_Toc391295230" w:history="1">
        <w:r w:rsidRPr="00FF59A5">
          <w:rPr>
            <w:rStyle w:val="a3"/>
            <w:rFonts w:eastAsia="Calibri" w:cs="Times New Roman"/>
            <w:i/>
            <w:noProof/>
          </w:rPr>
          <w:t>Бурханова Ф.Б.,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31" w:history="1">
        <w:r w:rsidRPr="00FF59A5">
          <w:rPr>
            <w:rStyle w:val="a3"/>
            <w:noProof/>
          </w:rPr>
          <w:t>ХАРАКТЕРИСТИКА ГЕРОЕВ СЕРИАЛОВ – НОСИТЕЛЕЙ СЕМЕЙНЫХ И АНТИСЕМЕЙНЫХ ЦЕННОСТЕЙ (КОНТЕНТ-АНАЛИЗ СОВРЕМЕННЫХ РОССИЙСКИХ МОЛОДЁЖНЫХ СЕРИАЛОВ)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32" w:history="1">
        <w:r w:rsidRPr="00FF59A5">
          <w:rPr>
            <w:rStyle w:val="a3"/>
            <w:rFonts w:eastAsia="Calibri" w:cs="Times New Roman"/>
            <w:i/>
            <w:noProof/>
          </w:rPr>
          <w:t>Фиапшева Н.М.,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33" w:history="1">
        <w:r w:rsidRPr="00FF59A5">
          <w:rPr>
            <w:rStyle w:val="a3"/>
            <w:noProof/>
          </w:rPr>
          <w:t>К ВОПРОСУ ОБ ОЦЕНКЕ ЭФФЕКТИВНОСТИ ГОСУДАРСТВЕННОЙ ПОДДЕРЖКИ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34" w:history="1">
        <w:r w:rsidRPr="00FF59A5">
          <w:rPr>
            <w:rStyle w:val="a3"/>
            <w:i/>
            <w:noProof/>
          </w:rPr>
          <w:t>Хисматуллина Ю.Р.</w:t>
        </w:r>
        <w:r>
          <w:rPr>
            <w:rStyle w:val="a3"/>
            <w:i/>
            <w:noProof/>
          </w:rPr>
          <w:t xml:space="preserve">, </w:t>
        </w:r>
      </w:hyperlink>
      <w:hyperlink w:anchor="_Toc391295235" w:history="1">
        <w:r w:rsidRPr="00FF59A5">
          <w:rPr>
            <w:rStyle w:val="a3"/>
            <w:i/>
            <w:noProof/>
          </w:rPr>
          <w:t>Гафиатуллина О.А.</w:t>
        </w:r>
        <w:r>
          <w:rPr>
            <w:rStyle w:val="a3"/>
            <w:i/>
            <w:noProof/>
          </w:rPr>
          <w:t xml:space="preserve">, </w:t>
        </w:r>
      </w:hyperlink>
      <w:hyperlink w:anchor="_Toc391295236" w:history="1">
        <w:r w:rsidRPr="00FF59A5">
          <w:rPr>
            <w:rStyle w:val="a3"/>
            <w:noProof/>
          </w:rPr>
          <w:t>ВЛИЯНИЕ ОБЩЕСТВА СОЦИАЛЬНЫХ ИНСТИТУТОВ НА ФОРМИРОВАНИЕ ПРАВОВОГО СТАТУСА РЕБЁНКА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37" w:history="1">
        <w:r w:rsidRPr="00FF59A5">
          <w:rPr>
            <w:rStyle w:val="a3"/>
            <w:i/>
            <w:noProof/>
          </w:rPr>
          <w:t>Хохолова А.И.</w:t>
        </w:r>
        <w:r>
          <w:rPr>
            <w:rStyle w:val="a3"/>
            <w:i/>
            <w:noProof/>
          </w:rPr>
          <w:t xml:space="preserve">, </w:t>
        </w:r>
      </w:hyperlink>
      <w:hyperlink w:anchor="_Toc391295238" w:history="1">
        <w:r w:rsidRPr="00FF59A5">
          <w:rPr>
            <w:rStyle w:val="a3"/>
            <w:i/>
            <w:noProof/>
          </w:rPr>
          <w:t>Иванова С.В.</w:t>
        </w:r>
        <w:r>
          <w:rPr>
            <w:rStyle w:val="a3"/>
            <w:i/>
            <w:noProof/>
          </w:rPr>
          <w:t xml:space="preserve">, </w:t>
        </w:r>
      </w:hyperlink>
      <w:hyperlink w:anchor="_Toc391295239" w:history="1">
        <w:r w:rsidRPr="00FF59A5">
          <w:rPr>
            <w:rStyle w:val="a3"/>
            <w:noProof/>
          </w:rPr>
          <w:t>РАЗВИТИЕ ИННОВАЦИЙ В СФЕРЕ МАЛОГО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40" w:history="1">
        <w:r w:rsidRPr="00FF59A5">
          <w:rPr>
            <w:rStyle w:val="a3"/>
            <w:rFonts w:eastAsia="Calibri" w:cs="Times New Roman"/>
            <w:i/>
            <w:noProof/>
          </w:rPr>
          <w:t>Хубецова М.Ш.,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41" w:history="1">
        <w:r w:rsidRPr="00FF59A5">
          <w:rPr>
            <w:rStyle w:val="a3"/>
            <w:noProof/>
            <w:lang w:eastAsia="ru-RU"/>
          </w:rPr>
          <w:t>О РОЛИ ПРЕДПРИНИМАТЕЛЬСТВА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42" w:history="1">
        <w:r w:rsidRPr="00FF59A5">
          <w:rPr>
            <w:rStyle w:val="a3"/>
            <w:rFonts w:eastAsia="Calibri" w:cs="Times New Roman"/>
            <w:i/>
            <w:noProof/>
          </w:rPr>
          <w:t>Хубецова М.Ш.,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43" w:history="1">
        <w:r w:rsidRPr="00FF59A5">
          <w:rPr>
            <w:rStyle w:val="a3"/>
            <w:noProof/>
            <w:lang w:eastAsia="ru-RU"/>
          </w:rPr>
          <w:t>ГОСУДАРСТВЕННОЕ РЕГУЛИРОВАНИЕ СОЦИАЛЬНО-ЭКОНОМИЧЕСКИХ ПРОЦЕССОВ В 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44" w:history="1">
        <w:r w:rsidRPr="00FF59A5">
          <w:rPr>
            <w:rStyle w:val="a3"/>
            <w:rFonts w:eastAsia="Calibri" w:cs="Times New Roman"/>
            <w:i/>
            <w:noProof/>
          </w:rPr>
          <w:t>Цапенко Е.И.,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45" w:history="1">
        <w:r w:rsidRPr="00FF59A5">
          <w:rPr>
            <w:rStyle w:val="a3"/>
            <w:noProof/>
          </w:rPr>
          <w:t>РЕАЛИЗАЦИЯ ГОСУДАРСТВЕННЫХ И МУНИЦИПАЛЬНЫХ ПРОГРАММ ПО ПОДДЕРЖКЕ МАЛОГО ПРЕДПРИНИМАТЕЛЬСТВА В КРАСНОДАРСКОМ КРАЕ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46" w:history="1">
        <w:r w:rsidRPr="00FF59A5">
          <w:rPr>
            <w:rStyle w:val="a3"/>
            <w:i/>
            <w:noProof/>
          </w:rPr>
          <w:t>Чепелева Т.В.</w:t>
        </w:r>
        <w:r>
          <w:rPr>
            <w:rStyle w:val="a3"/>
            <w:i/>
            <w:noProof/>
          </w:rPr>
          <w:t xml:space="preserve">, </w:t>
        </w:r>
      </w:hyperlink>
      <w:hyperlink w:anchor="_Toc391295247" w:history="1">
        <w:r w:rsidRPr="00FF59A5">
          <w:rPr>
            <w:rStyle w:val="a3"/>
            <w:noProof/>
          </w:rPr>
          <w:t>КОНСОЛИДАЦИЯ КРАЕВОЙ ВЛАСТИ И МАЛОГО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48" w:history="1">
        <w:r w:rsidRPr="00FF59A5">
          <w:rPr>
            <w:rStyle w:val="a3"/>
            <w:i/>
            <w:noProof/>
          </w:rPr>
          <w:t>Чернова М.В.</w:t>
        </w:r>
        <w:r>
          <w:rPr>
            <w:rStyle w:val="a3"/>
            <w:i/>
            <w:noProof/>
          </w:rPr>
          <w:t xml:space="preserve">, </w:t>
        </w:r>
      </w:hyperlink>
      <w:hyperlink w:anchor="_Toc391295249" w:history="1">
        <w:r w:rsidRPr="00FF59A5">
          <w:rPr>
            <w:rStyle w:val="a3"/>
            <w:noProof/>
          </w:rPr>
          <w:t>ПОКУПКА БРИЛЛИАНТОВ КАК СПОСОБ ИНВЕСТИРОВАНИЯ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50" w:history="1">
        <w:r w:rsidRPr="00FF59A5">
          <w:rPr>
            <w:rStyle w:val="a3"/>
            <w:i/>
            <w:noProof/>
          </w:rPr>
          <w:t>Шарипова Э.М.</w:t>
        </w:r>
        <w:r>
          <w:rPr>
            <w:rStyle w:val="a3"/>
            <w:i/>
            <w:noProof/>
          </w:rPr>
          <w:t xml:space="preserve">, </w:t>
        </w:r>
      </w:hyperlink>
      <w:hyperlink w:anchor="_Toc391295251" w:history="1">
        <w:r w:rsidRPr="00FF59A5">
          <w:rPr>
            <w:rStyle w:val="a3"/>
            <w:noProof/>
          </w:rPr>
          <w:t>РЕЛИГИОЗНО-ПОЛИТИЧЕСКИЙ ФАНАТИЗМ</w:t>
        </w:r>
        <w:r>
          <w:rPr>
            <w:rStyle w:val="a3"/>
            <w:noProof/>
          </w:rPr>
          <w:t xml:space="preserve"> </w:t>
        </w:r>
      </w:hyperlink>
      <w:hyperlink w:anchor="_Toc391295252" w:history="1">
        <w:r w:rsidRPr="00FF59A5">
          <w:rPr>
            <w:rStyle w:val="a3"/>
            <w:noProof/>
          </w:rPr>
          <w:t>ВЕЛИКОЙ ФРАНЦУЗСКОЙ РЕВОЛЮЦИИ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53" w:history="1">
        <w:r w:rsidRPr="00FF59A5">
          <w:rPr>
            <w:rStyle w:val="a3"/>
            <w:i/>
            <w:noProof/>
          </w:rPr>
          <w:t>Шарова К.А.</w:t>
        </w:r>
        <w:r>
          <w:rPr>
            <w:rStyle w:val="a3"/>
            <w:i/>
            <w:noProof/>
          </w:rPr>
          <w:t xml:space="preserve">, </w:t>
        </w:r>
      </w:hyperlink>
      <w:hyperlink w:anchor="_Toc391295254" w:history="1">
        <w:r w:rsidRPr="00FF59A5">
          <w:rPr>
            <w:rStyle w:val="a3"/>
            <w:rFonts w:eastAsia="Calibri" w:cs="Times New Roman"/>
            <w:i/>
            <w:noProof/>
          </w:rPr>
          <w:t>Федосеев Е.Ю.,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295255" w:history="1">
        <w:r w:rsidRPr="00FF59A5">
          <w:rPr>
            <w:rStyle w:val="a3"/>
            <w:noProof/>
          </w:rPr>
          <w:t>ВЛИЯНИЕ ЗДОРОВОГО ОБРАЗА ЖИЗНИ НА ФОРМИРОВАНИЕ МОЛОДОГО ПОКОЛЕНИЯ В ВОЛГОГРАДСКОЙ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60513E" w:rsidRDefault="0060513E" w:rsidP="0060513E">
      <w:pPr>
        <w:pStyle w:val="11"/>
        <w:tabs>
          <w:tab w:val="right" w:leader="dot" w:pos="9288"/>
        </w:tabs>
        <w:rPr>
          <w:noProof/>
        </w:rPr>
      </w:pPr>
      <w:hyperlink w:anchor="_Toc391295256" w:history="1">
        <w:r w:rsidRPr="00FF59A5">
          <w:rPr>
            <w:rStyle w:val="a3"/>
            <w:i/>
            <w:noProof/>
          </w:rPr>
          <w:t>Шепелина С.А.</w:t>
        </w:r>
        <w:r>
          <w:rPr>
            <w:rStyle w:val="a3"/>
            <w:i/>
            <w:noProof/>
          </w:rPr>
          <w:t xml:space="preserve">, </w:t>
        </w:r>
      </w:hyperlink>
      <w:hyperlink w:anchor="_Toc391295257" w:history="1">
        <w:r w:rsidRPr="00FF59A5">
          <w:rPr>
            <w:rStyle w:val="a3"/>
            <w:noProof/>
          </w:rPr>
          <w:t xml:space="preserve">ФОРМИРОВАНИЕ НЕЗАВИСИМОЙ ОЦЕНКИ ЭФФЕКТИВНОСТИ РАБОТЫ УЧРЕЖДЕНИЙ ЗДРАВООХРАНЕНИЯ НА УРОВНЕ ОДНОГО ЛЕЧЕБНО-ПРОФИЛАКТИЧЕСКОГО </w:t>
        </w:r>
        <w:r>
          <w:rPr>
            <w:rStyle w:val="a3"/>
            <w:noProof/>
          </w:rPr>
          <w:t xml:space="preserve">     </w:t>
        </w:r>
        <w:r w:rsidRPr="00FF59A5">
          <w:rPr>
            <w:rStyle w:val="a3"/>
            <w:noProof/>
          </w:rPr>
          <w:t>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_Toc391295257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4C6002" w:rsidRDefault="0060513E" w:rsidP="0060513E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13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13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unhideWhenUsed/>
    <w:rsid w:val="0060513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0513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2014-07-08T06:12:00Z</dcterms:created>
  <dcterms:modified xsi:type="dcterms:W3CDTF">2014-07-08T06:13:00Z</dcterms:modified>
</cp:coreProperties>
</file>