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76" w:rsidRDefault="005A4076" w:rsidP="005A4076">
      <w:pPr>
        <w:rPr>
          <w:rFonts w:cs="Times New Roman"/>
          <w:szCs w:val="28"/>
        </w:rPr>
      </w:pPr>
      <w:r>
        <w:rPr>
          <w:rFonts w:cs="Times New Roman"/>
          <w:szCs w:val="28"/>
        </w:rPr>
        <w:t>Оглавление</w:t>
      </w:r>
    </w:p>
    <w:p w:rsidR="005A4076" w:rsidRDefault="005A4076" w:rsidP="005A4076">
      <w:pPr>
        <w:rPr>
          <w:rFonts w:cs="Times New Roman"/>
          <w:szCs w:val="28"/>
        </w:rPr>
      </w:pPr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"1-1" \h \z \u </w:instrText>
      </w:r>
      <w:r>
        <w:rPr>
          <w:rFonts w:cs="Times New Roman"/>
          <w:szCs w:val="28"/>
        </w:rPr>
        <w:fldChar w:fldCharType="separate"/>
      </w:r>
      <w:hyperlink w:anchor="_Toc391286376" w:history="1">
        <w:r w:rsidRPr="0087663A">
          <w:rPr>
            <w:rStyle w:val="a3"/>
            <w:i/>
            <w:noProof/>
          </w:rPr>
          <w:t>Казак А.К.</w:t>
        </w:r>
        <w:r>
          <w:rPr>
            <w:rStyle w:val="a3"/>
            <w:i/>
            <w:noProof/>
          </w:rPr>
          <w:t xml:space="preserve">, </w:t>
        </w:r>
      </w:hyperlink>
      <w:hyperlink w:anchor="_Toc391286377" w:history="1">
        <w:r w:rsidRPr="0087663A">
          <w:rPr>
            <w:rStyle w:val="a3"/>
            <w:noProof/>
          </w:rPr>
          <w:t>ВОЗМОЖНОСТИ РАЗВИТИЯ ЭЛЕКТРОННЫХ ПЛАТЕЖНЫХ СИСТЕМ В КОНТЕКСТЕ СОЗДАНИЯ НАЦИОНАЛЬНОЙ ПЛАТЕЖНОЙ СИСТЕМЫ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378" w:history="1">
        <w:r w:rsidRPr="0087663A">
          <w:rPr>
            <w:rStyle w:val="a3"/>
            <w:i/>
            <w:noProof/>
          </w:rPr>
          <w:t>Казак А.К.</w:t>
        </w:r>
        <w:r>
          <w:rPr>
            <w:rStyle w:val="a3"/>
            <w:i/>
            <w:noProof/>
          </w:rPr>
          <w:t xml:space="preserve">, </w:t>
        </w:r>
      </w:hyperlink>
      <w:hyperlink w:anchor="_Toc391286379" w:history="1">
        <w:r w:rsidRPr="0087663A">
          <w:rPr>
            <w:rStyle w:val="a3"/>
            <w:noProof/>
          </w:rPr>
          <w:t>ПРОБЛЕМЫ УПРАВЛЕНИЯ ДЕЛОВОЙ РЕПУТАЦИЕЙ</w:t>
        </w:r>
        <w:r>
          <w:rPr>
            <w:rStyle w:val="a3"/>
            <w:noProof/>
          </w:rPr>
          <w:t xml:space="preserve"> </w:t>
        </w:r>
      </w:hyperlink>
      <w:hyperlink w:anchor="_Toc391286380" w:history="1">
        <w:r w:rsidRPr="0087663A">
          <w:rPr>
            <w:rStyle w:val="a3"/>
            <w:noProof/>
          </w:rPr>
          <w:t>В БАНКОВСКОМ СЕКТОРЕ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381" w:history="1">
        <w:r w:rsidRPr="0087663A">
          <w:rPr>
            <w:rStyle w:val="a3"/>
            <w:i/>
            <w:noProof/>
          </w:rPr>
          <w:t>Казакова А.И.</w:t>
        </w:r>
        <w:r>
          <w:rPr>
            <w:rStyle w:val="a3"/>
            <w:i/>
            <w:noProof/>
          </w:rPr>
          <w:t xml:space="preserve">, </w:t>
        </w:r>
      </w:hyperlink>
      <w:hyperlink w:anchor="_Toc391286382" w:history="1">
        <w:r w:rsidRPr="0087663A">
          <w:rPr>
            <w:rStyle w:val="a3"/>
            <w:i/>
            <w:noProof/>
          </w:rPr>
          <w:t>Кирова Н.Ю.</w:t>
        </w:r>
        <w:r>
          <w:rPr>
            <w:rStyle w:val="a3"/>
            <w:i/>
            <w:noProof/>
          </w:rPr>
          <w:t xml:space="preserve">, </w:t>
        </w:r>
      </w:hyperlink>
      <w:hyperlink w:anchor="_Toc391286383" w:history="1">
        <w:r w:rsidRPr="0087663A">
          <w:rPr>
            <w:rStyle w:val="a3"/>
            <w:i/>
            <w:noProof/>
          </w:rPr>
          <w:t>Васильева Л.Г.</w:t>
        </w:r>
        <w:r>
          <w:rPr>
            <w:rStyle w:val="a3"/>
            <w:i/>
            <w:noProof/>
          </w:rPr>
          <w:t xml:space="preserve">, </w:t>
        </w:r>
      </w:hyperlink>
      <w:hyperlink w:anchor="_Toc391286384" w:history="1">
        <w:r w:rsidRPr="0087663A">
          <w:rPr>
            <w:rStyle w:val="a3"/>
            <w:noProof/>
          </w:rPr>
          <w:t>РОЛЬ КОРПОРАТИВНОЙ КУЛЬТУРЫ В ФОРМИРОВАНИИ</w:t>
        </w:r>
        <w:r>
          <w:rPr>
            <w:rStyle w:val="a3"/>
            <w:noProof/>
          </w:rPr>
          <w:t xml:space="preserve"> </w:t>
        </w:r>
      </w:hyperlink>
      <w:hyperlink w:anchor="_Toc391286385" w:history="1">
        <w:r w:rsidRPr="0087663A">
          <w:rPr>
            <w:rStyle w:val="a3"/>
            <w:noProof/>
          </w:rPr>
          <w:t>СОЦИАЛИЗАЦИИ РАБОЧЕЙ МОЛОДЕЖИ ОБОРОННО-ПРОМЫШЛЕННЫХ КОМПЛЕКСОВ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386" w:history="1">
        <w:r w:rsidRPr="0087663A">
          <w:rPr>
            <w:rStyle w:val="a3"/>
            <w:i/>
            <w:noProof/>
          </w:rPr>
          <w:t>Карякина Е.С.,</w:t>
        </w:r>
        <w:r>
          <w:rPr>
            <w:rStyle w:val="a3"/>
            <w:i/>
            <w:noProof/>
          </w:rPr>
          <w:t xml:space="preserve"> </w:t>
        </w:r>
      </w:hyperlink>
      <w:hyperlink w:anchor="_Toc391286387" w:history="1">
        <w:r w:rsidRPr="0087663A">
          <w:rPr>
            <w:rStyle w:val="a3"/>
            <w:noProof/>
          </w:rPr>
          <w:t>НЕОБХОДИМОСТЬ ФОРМИРОВАНИЯ КОММУНИКАТИВНОЙ КОМПЕТЕНЦИИ У СТУДЕНТОВ-НЕФИЛОЛОГОВ В ПРОЦЕССЕ ОБУЧЕНИЯ ИНОСТРАННОМУ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388" w:history="1">
        <w:r w:rsidRPr="0087663A">
          <w:rPr>
            <w:rStyle w:val="a3"/>
            <w:i/>
            <w:noProof/>
          </w:rPr>
          <w:t>Кобылкин С.Б.</w:t>
        </w:r>
        <w:r>
          <w:rPr>
            <w:rStyle w:val="a3"/>
            <w:i/>
            <w:noProof/>
          </w:rPr>
          <w:t xml:space="preserve">, </w:t>
        </w:r>
      </w:hyperlink>
      <w:hyperlink w:anchor="_Toc391286389" w:history="1">
        <w:r w:rsidRPr="0087663A">
          <w:rPr>
            <w:rStyle w:val="a3"/>
            <w:noProof/>
          </w:rPr>
          <w:t>ИЗУЧЕНИЕ УСЛОВИЙ РЫНКА АВТОСТРАХОВАНИЯ МАЛОГО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390" w:history="1">
        <w:r w:rsidRPr="0087663A">
          <w:rPr>
            <w:rStyle w:val="a3"/>
            <w:i/>
            <w:noProof/>
          </w:rPr>
          <w:t>Коваленко Е.Ю.,</w:t>
        </w:r>
        <w:r>
          <w:rPr>
            <w:rStyle w:val="a3"/>
            <w:i/>
            <w:noProof/>
          </w:rPr>
          <w:t xml:space="preserve"> </w:t>
        </w:r>
      </w:hyperlink>
      <w:hyperlink w:anchor="_Toc391286391" w:history="1">
        <w:r w:rsidRPr="0087663A">
          <w:rPr>
            <w:rStyle w:val="a3"/>
            <w:rFonts w:cs="Times New Roman"/>
            <w:i/>
            <w:noProof/>
          </w:rPr>
          <w:t>Титаренко Е.П.</w:t>
        </w:r>
        <w:r>
          <w:rPr>
            <w:rStyle w:val="a3"/>
            <w:rFonts w:cs="Times New Roman"/>
            <w:i/>
            <w:noProof/>
          </w:rPr>
          <w:t xml:space="preserve">, </w:t>
        </w:r>
      </w:hyperlink>
      <w:hyperlink w:anchor="_Toc391286392" w:history="1">
        <w:r w:rsidRPr="0087663A">
          <w:rPr>
            <w:rStyle w:val="a3"/>
            <w:noProof/>
          </w:rPr>
          <w:t>ОСОБЕННОСТИ ЗАКЛЮЧЕНИЯ ДОГОВОРА В СВЕТЕ РЕФОРМИРОВАНИЯ ГРАЖДАНСКОГО ЗАКОНОДАТЕЛЬСТВА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393" w:history="1">
        <w:r w:rsidRPr="0087663A">
          <w:rPr>
            <w:rStyle w:val="a3"/>
            <w:i/>
            <w:noProof/>
          </w:rPr>
          <w:t>Козлов Ю.А.</w:t>
        </w:r>
        <w:r>
          <w:rPr>
            <w:rStyle w:val="a3"/>
            <w:i/>
            <w:noProof/>
          </w:rPr>
          <w:t xml:space="preserve">, </w:t>
        </w:r>
      </w:hyperlink>
      <w:hyperlink w:anchor="_Toc391286394" w:history="1">
        <w:r w:rsidRPr="0087663A">
          <w:rPr>
            <w:rStyle w:val="a3"/>
            <w:noProof/>
          </w:rPr>
          <w:t>АДМИНИСТРАТИВНЫЙ РЕГЛАМЕНТ И ЕГО МЕСТО В СИСТМЕ АДМИНИСТРАТИВНО - ПРАВОВОГО РЕГУЛИРОВАНИЯ ОБЩЕСТВЕННЫХ ОТНОШЕНИЙ ГОСУДАРСТВЕННОЙ ИСПОЛНИТЕЛЬНОЙ ВЛАСТИ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395" w:history="1">
        <w:r w:rsidRPr="0087663A">
          <w:rPr>
            <w:rStyle w:val="a3"/>
            <w:rFonts w:eastAsia="Times New Roman"/>
            <w:i/>
            <w:noProof/>
          </w:rPr>
          <w:t>Комбу У.Б.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86397" w:history="1">
        <w:r w:rsidRPr="00346769">
          <w:rPr>
            <w:rStyle w:val="a3"/>
            <w:rFonts w:eastAsiaTheme="majorEastAsia" w:cstheme="majorBidi"/>
            <w:bCs/>
            <w:i/>
            <w:noProof/>
          </w:rPr>
          <w:t>Соян Ш.Ч.,</w:t>
        </w:r>
        <w:r w:rsidRPr="0087663A">
          <w:rPr>
            <w:rStyle w:val="a3"/>
            <w:rFonts w:eastAsia="Times New Roman" w:cs="Times New Roman"/>
            <w:b/>
            <w:i/>
            <w:iCs/>
            <w:noProof/>
          </w:rPr>
          <w:t xml:space="preserve"> </w:t>
        </w:r>
      </w:hyperlink>
      <w:hyperlink w:anchor="_Toc391286401" w:history="1">
        <w:r w:rsidRPr="0087663A">
          <w:rPr>
            <w:rStyle w:val="a3"/>
            <w:rFonts w:eastAsia="Times New Roman"/>
            <w:noProof/>
          </w:rPr>
          <w:t>ПРИМЕНЕНИЕ МОДЕЛЕЙ ДЛЯ АНАЛИЗА СБАЛАНСИРОВАННОСТИ ДЕНЕЖНЫХ ПОТОКОВ ИННОВАЦИОННО - ОРИЕНТИРОВАННОГО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02" w:history="1">
        <w:r w:rsidRPr="0087663A">
          <w:rPr>
            <w:rStyle w:val="a3"/>
            <w:i/>
            <w:noProof/>
          </w:rPr>
          <w:t>Косенко Т.Г.,</w:t>
        </w:r>
        <w:r>
          <w:rPr>
            <w:rStyle w:val="a3"/>
            <w:i/>
            <w:noProof/>
          </w:rPr>
          <w:t xml:space="preserve"> </w:t>
        </w:r>
      </w:hyperlink>
      <w:hyperlink w:anchor="_Toc391286403" w:history="1">
        <w:r w:rsidRPr="0087663A">
          <w:rPr>
            <w:rStyle w:val="a3"/>
            <w:noProof/>
          </w:rPr>
          <w:t>ЭФФЕКТИВНОЕ ХОЗЯЙСТВОВАНИЕ – ОСНОВА ПРЕДПРИНИМАТЕЛЬСКОЙ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04" w:history="1">
        <w:r w:rsidRPr="0087663A">
          <w:rPr>
            <w:rStyle w:val="a3"/>
            <w:i/>
            <w:noProof/>
          </w:rPr>
          <w:t>Кочубей Е.И.,</w:t>
        </w:r>
        <w:r>
          <w:rPr>
            <w:rStyle w:val="a3"/>
            <w:i/>
            <w:noProof/>
          </w:rPr>
          <w:t xml:space="preserve"> </w:t>
        </w:r>
      </w:hyperlink>
      <w:hyperlink w:anchor="_Toc391286405" w:history="1">
        <w:r w:rsidRPr="0087663A">
          <w:rPr>
            <w:rStyle w:val="a3"/>
            <w:rFonts w:eastAsia="Times New Roman"/>
            <w:noProof/>
            <w:lang w:eastAsia="ru-RU" w:bidi="ru-RU"/>
          </w:rPr>
          <w:t>ОСОБЕННОСТИ СОЗДАНИЯ И ОЦЕНКИ ЭФФЕКТИВНОСТИ ИННОВАЦИЙ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06" w:history="1">
        <w:r w:rsidRPr="0087663A">
          <w:rPr>
            <w:rStyle w:val="a3"/>
            <w:i/>
            <w:noProof/>
          </w:rPr>
          <w:t>Кузьмичев А.Е.</w:t>
        </w:r>
        <w:r>
          <w:rPr>
            <w:rStyle w:val="a3"/>
            <w:i/>
            <w:noProof/>
          </w:rPr>
          <w:t xml:space="preserve">, </w:t>
        </w:r>
      </w:hyperlink>
      <w:hyperlink w:anchor="_Toc391286407" w:history="1">
        <w:r w:rsidRPr="0087663A">
          <w:rPr>
            <w:rStyle w:val="a3"/>
            <w:i/>
            <w:noProof/>
          </w:rPr>
          <w:t>Козырева О.А.,</w:t>
        </w:r>
        <w:r>
          <w:rPr>
            <w:rStyle w:val="a3"/>
            <w:i/>
            <w:noProof/>
          </w:rPr>
          <w:t xml:space="preserve"> </w:t>
        </w:r>
      </w:hyperlink>
      <w:hyperlink w:anchor="_Toc391286408" w:history="1">
        <w:r w:rsidRPr="0087663A">
          <w:rPr>
            <w:rStyle w:val="a3"/>
            <w:noProof/>
          </w:rPr>
          <w:t>ДЕТЕРМИНАЦИЯ КАТЕГОРИИ «ВОСПИТАНИЕ» В СТРУКТУРЕ ИДЕЙ СОВРЕМЕННОЙ МЕТОДОЛОГИИ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09" w:history="1">
        <w:r w:rsidRPr="0087663A">
          <w:rPr>
            <w:rStyle w:val="a3"/>
            <w:i/>
            <w:noProof/>
          </w:rPr>
          <w:t>Курицына Т.Н.,</w:t>
        </w:r>
        <w:r>
          <w:rPr>
            <w:rStyle w:val="a3"/>
            <w:i/>
            <w:noProof/>
          </w:rPr>
          <w:t xml:space="preserve"> </w:t>
        </w:r>
      </w:hyperlink>
      <w:hyperlink w:anchor="_Toc391286410" w:history="1">
        <w:r w:rsidRPr="0087663A">
          <w:rPr>
            <w:rStyle w:val="a3"/>
            <w:noProof/>
          </w:rPr>
          <w:t>КОНКУРЕНТНЫЕ СТРАТЕГИИ СОВРЕМЕННЫХ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11" w:history="1">
        <w:r w:rsidRPr="0087663A">
          <w:rPr>
            <w:rStyle w:val="a3"/>
            <w:i/>
            <w:noProof/>
          </w:rPr>
          <w:t>Лендич П.П.</w:t>
        </w:r>
        <w:r>
          <w:rPr>
            <w:rStyle w:val="a3"/>
            <w:i/>
            <w:noProof/>
          </w:rPr>
          <w:t xml:space="preserve">, </w:t>
        </w:r>
      </w:hyperlink>
      <w:hyperlink w:anchor="_Toc391286412" w:history="1">
        <w:r w:rsidRPr="0087663A">
          <w:rPr>
            <w:rStyle w:val="a3"/>
            <w:noProof/>
          </w:rPr>
          <w:t>ВЗАИМОДЕЙСТВИЕ ОРГАНОВ ВЛАСТИ И БЗНЕСА В РАМКАХ ГОСУДАРСТВЕННО-ЧАСТНОГО ПАРТНЕРСТВА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13" w:history="1">
        <w:r w:rsidRPr="0087663A">
          <w:rPr>
            <w:rStyle w:val="a3"/>
            <w:i/>
            <w:noProof/>
          </w:rPr>
          <w:t>Лесниковская Е.В.,</w:t>
        </w:r>
        <w:r>
          <w:rPr>
            <w:rStyle w:val="a3"/>
            <w:i/>
            <w:noProof/>
          </w:rPr>
          <w:t xml:space="preserve"> </w:t>
        </w:r>
      </w:hyperlink>
      <w:hyperlink w:anchor="_Toc391286414" w:history="1">
        <w:r w:rsidRPr="0087663A">
          <w:rPr>
            <w:rStyle w:val="a3"/>
            <w:noProof/>
          </w:rPr>
          <w:t>РЕГИОНАЛЬНОЕ РАЗВИТИЕ: МЕТОДОЛОГИЧЕСКИЙ ПОИСК ПРОДОЛЖАЕТСЯ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15" w:history="1">
        <w:r w:rsidRPr="0087663A">
          <w:rPr>
            <w:rStyle w:val="a3"/>
            <w:rFonts w:eastAsia="Times New Roman"/>
            <w:i/>
            <w:noProof/>
          </w:rPr>
          <w:t>Лисенкова М.И.</w:t>
        </w:r>
        <w:r>
          <w:rPr>
            <w:rStyle w:val="a3"/>
            <w:rFonts w:eastAsia="Times New Roman"/>
            <w:i/>
            <w:noProof/>
          </w:rPr>
          <w:t xml:space="preserve">, </w:t>
        </w:r>
      </w:hyperlink>
      <w:hyperlink w:anchor="_Toc391286419" w:history="1">
        <w:r w:rsidRPr="0087663A">
          <w:rPr>
            <w:rStyle w:val="a3"/>
            <w:rFonts w:eastAsia="Times New Roman"/>
            <w:noProof/>
          </w:rPr>
          <w:t>ИНДИВИДУАЛЬНОЕ ПРЕДПРИНИМАТЕЛЬСТВО – ВЫГОДНО ЛИ ЭТО?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26" w:history="1">
        <w:r w:rsidRPr="0087663A">
          <w:rPr>
            <w:rStyle w:val="a3"/>
            <w:i/>
            <w:noProof/>
          </w:rPr>
          <w:t>Логвинова Е.П.,</w:t>
        </w:r>
        <w:r>
          <w:rPr>
            <w:rStyle w:val="a3"/>
            <w:i/>
            <w:noProof/>
          </w:rPr>
          <w:t xml:space="preserve"> </w:t>
        </w:r>
      </w:hyperlink>
      <w:hyperlink w:anchor="_Toc391286427" w:history="1">
        <w:r w:rsidRPr="0087663A">
          <w:rPr>
            <w:rStyle w:val="a3"/>
            <w:i/>
            <w:noProof/>
            <w:shd w:val="clear" w:color="auto" w:fill="FFFFFF"/>
          </w:rPr>
          <w:t>Бойко Е.А.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91286428" w:history="1">
        <w:r w:rsidRPr="0087663A">
          <w:rPr>
            <w:rStyle w:val="a3"/>
            <w:noProof/>
            <w:shd w:val="clear" w:color="auto" w:fill="FFFFFF"/>
          </w:rPr>
          <w:t>МОЛОДЕЖНОЕ ПРЕДПРИНИМАТЕЛЬСТВО КАК ФАКТОР РАЗВИТИЯ ЭКОНОМИКИ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29" w:history="1">
        <w:r w:rsidRPr="0087663A">
          <w:rPr>
            <w:rStyle w:val="a3"/>
            <w:i/>
            <w:noProof/>
            <w:lang w:eastAsia="ru-RU"/>
          </w:rPr>
          <w:t>Логвинова И.В.,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91286430" w:history="1">
        <w:r w:rsidRPr="0087663A">
          <w:rPr>
            <w:rStyle w:val="a3"/>
            <w:i/>
            <w:noProof/>
          </w:rPr>
          <w:t>Рахматулина Р.Р.</w:t>
        </w:r>
        <w:r>
          <w:rPr>
            <w:rStyle w:val="a3"/>
            <w:i/>
            <w:noProof/>
          </w:rPr>
          <w:t xml:space="preserve">, </w:t>
        </w:r>
      </w:hyperlink>
      <w:hyperlink w:anchor="_Toc391286431" w:history="1">
        <w:r w:rsidRPr="0087663A">
          <w:rPr>
            <w:rStyle w:val="a3"/>
            <w:noProof/>
          </w:rPr>
          <w:t>ФАКТОРИНГ, ЕГО ВИДЫ И ПЕРСПЕКТИВЫ РАЗВИТИЯ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34" w:history="1">
        <w:r w:rsidRPr="0087663A">
          <w:rPr>
            <w:rStyle w:val="a3"/>
            <w:i/>
            <w:noProof/>
            <w:lang w:eastAsia="ru-RU"/>
          </w:rPr>
          <w:t>Лупашко С.Г.,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91286435" w:history="1">
        <w:r w:rsidRPr="0087663A">
          <w:rPr>
            <w:rStyle w:val="a3"/>
            <w:i/>
            <w:noProof/>
          </w:rPr>
          <w:t>Шашкова К.С.</w:t>
        </w:r>
        <w:r>
          <w:rPr>
            <w:rStyle w:val="a3"/>
            <w:i/>
            <w:noProof/>
          </w:rPr>
          <w:t xml:space="preserve">, </w:t>
        </w:r>
      </w:hyperlink>
      <w:hyperlink w:anchor="_Toc391286436" w:history="1">
        <w:r w:rsidRPr="0087663A">
          <w:rPr>
            <w:rStyle w:val="a3"/>
            <w:noProof/>
          </w:rPr>
          <w:t>КОМПЛЕКСНОЕ ВНЕДРЕНИЕ ЛОГИСТИКИ</w:t>
        </w:r>
        <w:r>
          <w:rPr>
            <w:rStyle w:val="a3"/>
            <w:noProof/>
          </w:rPr>
          <w:t xml:space="preserve"> </w:t>
        </w:r>
      </w:hyperlink>
      <w:hyperlink w:anchor="_Toc391286437" w:history="1">
        <w:r w:rsidRPr="0087663A">
          <w:rPr>
            <w:rStyle w:val="a3"/>
            <w:noProof/>
          </w:rPr>
          <w:t>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41" w:history="1">
        <w:r w:rsidRPr="0087663A">
          <w:rPr>
            <w:rStyle w:val="a3"/>
            <w:i/>
            <w:noProof/>
          </w:rPr>
          <w:t>Маркова Г.И.</w:t>
        </w:r>
        <w:r>
          <w:rPr>
            <w:rStyle w:val="a3"/>
            <w:i/>
            <w:noProof/>
          </w:rPr>
          <w:t xml:space="preserve">, </w:t>
        </w:r>
      </w:hyperlink>
      <w:hyperlink w:anchor="_Toc391286442" w:history="1">
        <w:r w:rsidRPr="0087663A">
          <w:rPr>
            <w:rStyle w:val="a3"/>
            <w:noProof/>
          </w:rPr>
          <w:t>СИСТЕМА МЕНЕДЖМЕНТА КАЧЕСТВА В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43" w:history="1">
        <w:r w:rsidRPr="0087663A">
          <w:rPr>
            <w:rStyle w:val="a3"/>
            <w:i/>
            <w:noProof/>
          </w:rPr>
          <w:t>Махова Е.И.,</w:t>
        </w:r>
        <w:r>
          <w:rPr>
            <w:rStyle w:val="a3"/>
            <w:i/>
            <w:noProof/>
          </w:rPr>
          <w:t xml:space="preserve"> </w:t>
        </w:r>
      </w:hyperlink>
      <w:hyperlink w:anchor="_Toc391286444" w:history="1">
        <w:r w:rsidRPr="0087663A">
          <w:rPr>
            <w:rStyle w:val="a3"/>
            <w:noProof/>
          </w:rPr>
          <w:t>ЖИЛИЩНО-КОММУНАЛЬНОЕ ХОЗЯЙСТВО РФ: РЕГУЛИРОВАНИЕ ФИНАНСИРОВАНИЯ КАПИТАЛЬНОГО РЕМОНТА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45" w:history="1">
        <w:r w:rsidRPr="0087663A">
          <w:rPr>
            <w:rStyle w:val="a3"/>
            <w:i/>
            <w:noProof/>
          </w:rPr>
          <w:t>Микеев М.Р.</w:t>
        </w:r>
        <w:r>
          <w:rPr>
            <w:rStyle w:val="a3"/>
            <w:i/>
            <w:noProof/>
          </w:rPr>
          <w:t xml:space="preserve">, </w:t>
        </w:r>
      </w:hyperlink>
      <w:hyperlink w:anchor="_Toc391286446" w:history="1">
        <w:r w:rsidRPr="0087663A">
          <w:rPr>
            <w:rStyle w:val="a3"/>
            <w:noProof/>
          </w:rPr>
          <w:t>ГОСУДАРСТВЕННОЕ РЕГУЛИРОВАНИЕ ИННОВАЦИОННОЙ ДЕЯТЕЛЬНОСТИ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47" w:history="1">
        <w:r w:rsidRPr="0087663A">
          <w:rPr>
            <w:rStyle w:val="a3"/>
            <w:i/>
            <w:noProof/>
          </w:rPr>
          <w:t>Муртузалиева М.А.</w:t>
        </w:r>
        <w:r>
          <w:rPr>
            <w:rStyle w:val="a3"/>
            <w:i/>
            <w:noProof/>
          </w:rPr>
          <w:t xml:space="preserve">, </w:t>
        </w:r>
      </w:hyperlink>
      <w:hyperlink w:anchor="_Toc391286448" w:history="1">
        <w:r w:rsidRPr="0087663A">
          <w:rPr>
            <w:rStyle w:val="a3"/>
            <w:noProof/>
          </w:rPr>
          <w:t>МЕТОДОЛОГИЧЕСКИЕ ПРИНЦИПЫ СОЦИОЛОГИИ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49" w:history="1">
        <w:r w:rsidRPr="0087663A">
          <w:rPr>
            <w:rStyle w:val="a3"/>
            <w:i/>
            <w:noProof/>
          </w:rPr>
          <w:t>Муятдинова А.М.</w:t>
        </w:r>
        <w:r>
          <w:rPr>
            <w:rStyle w:val="a3"/>
            <w:i/>
            <w:noProof/>
          </w:rPr>
          <w:t xml:space="preserve">, </w:t>
        </w:r>
      </w:hyperlink>
      <w:hyperlink w:anchor="_Toc391286450" w:history="1">
        <w:r w:rsidRPr="0087663A">
          <w:rPr>
            <w:rStyle w:val="a3"/>
            <w:noProof/>
          </w:rPr>
          <w:t>ПОКАЗАТЕЛИ КАЧЕСТВА В СИСТЕМЕ МЕНЕДЖМЕНТА КАЧЕСТВА МЕДИЦИНСКИХ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51" w:history="1">
        <w:r w:rsidRPr="0087663A">
          <w:rPr>
            <w:rStyle w:val="a3"/>
            <w:i/>
            <w:noProof/>
          </w:rPr>
          <w:t>Нельга О.Н.</w:t>
        </w:r>
        <w:r>
          <w:rPr>
            <w:rStyle w:val="a3"/>
            <w:i/>
            <w:noProof/>
          </w:rPr>
          <w:t xml:space="preserve">, </w:t>
        </w:r>
      </w:hyperlink>
      <w:hyperlink w:anchor="_Toc391286452" w:history="1">
        <w:r w:rsidRPr="0087663A">
          <w:rPr>
            <w:rStyle w:val="a3"/>
            <w:noProof/>
          </w:rPr>
          <w:t>ОРГАНИЗАЦИЯ РАБОТЫ С КАДРАМИ В АМБУЛАТОРНЫХ ЦЕНТРАХ, ОКАЗЫВАЮЩИХ ПЕРВИЧНУЮ МЕДИКО-САНИТРАНУЮ ПОМОЩЬ (НА ПРИМЕРЕ Г.МОСКВЫ)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53" w:history="1">
        <w:r w:rsidRPr="0087663A">
          <w:rPr>
            <w:rStyle w:val="a3"/>
            <w:i/>
            <w:noProof/>
          </w:rPr>
          <w:t>Никитина А.В.</w:t>
        </w:r>
        <w:r>
          <w:rPr>
            <w:rStyle w:val="a3"/>
            <w:i/>
            <w:noProof/>
          </w:rPr>
          <w:t xml:space="preserve">, </w:t>
        </w:r>
      </w:hyperlink>
      <w:hyperlink w:anchor="_Toc391286454" w:history="1">
        <w:r w:rsidRPr="0087663A">
          <w:rPr>
            <w:rStyle w:val="a3"/>
            <w:i/>
            <w:noProof/>
          </w:rPr>
          <w:t>Антипова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91286455" w:history="1">
        <w:r w:rsidRPr="0087663A">
          <w:rPr>
            <w:rStyle w:val="a3"/>
            <w:noProof/>
          </w:rPr>
          <w:t>ПРОГНОЗЫ И ВЛИЯНИЕ ПРЕДПРИНИМАТЕЛЬСТВА НА ЭКОНОМИКУ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56" w:history="1">
        <w:r w:rsidRPr="0087663A">
          <w:rPr>
            <w:rStyle w:val="a3"/>
            <w:i/>
            <w:noProof/>
          </w:rPr>
          <w:t>Новосельцева Е.А.</w:t>
        </w:r>
        <w:r>
          <w:rPr>
            <w:rStyle w:val="a3"/>
            <w:i/>
            <w:noProof/>
          </w:rPr>
          <w:t xml:space="preserve">, </w:t>
        </w:r>
      </w:hyperlink>
      <w:hyperlink w:anchor="_Toc391286457" w:history="1">
        <w:r w:rsidRPr="0087663A">
          <w:rPr>
            <w:rStyle w:val="a3"/>
            <w:i/>
            <w:noProof/>
          </w:rPr>
          <w:t>Макряк С.Ю.</w:t>
        </w:r>
        <w:r>
          <w:rPr>
            <w:rStyle w:val="a3"/>
            <w:i/>
            <w:noProof/>
          </w:rPr>
          <w:t xml:space="preserve">, </w:t>
        </w:r>
      </w:hyperlink>
      <w:hyperlink w:anchor="_Toc391286458" w:history="1">
        <w:r w:rsidRPr="0087663A">
          <w:rPr>
            <w:rStyle w:val="a3"/>
            <w:noProof/>
          </w:rPr>
          <w:t>О ЗНАЧЕНИИ НЕКОТОРЫХ АСПЕКТОВ РИМСКОГО ПРАВА В СФЕРЕ ЗАЩИТЫ ПРАВ ЧЛЕНОВ КРЕДИТНЫХ ПОТРЕБИТЕЛЬСКИХ КООПЕРАТИВОВ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59" w:history="1">
        <w:r w:rsidRPr="0087663A">
          <w:rPr>
            <w:rStyle w:val="a3"/>
            <w:i/>
            <w:noProof/>
          </w:rPr>
          <w:t>Ночекина Т.А.,</w:t>
        </w:r>
        <w:r>
          <w:rPr>
            <w:rStyle w:val="a3"/>
            <w:i/>
            <w:noProof/>
          </w:rPr>
          <w:t xml:space="preserve"> </w:t>
        </w:r>
      </w:hyperlink>
      <w:hyperlink w:anchor="_Toc391286460" w:history="1">
        <w:r w:rsidRPr="0087663A">
          <w:rPr>
            <w:rStyle w:val="a3"/>
            <w:i/>
            <w:noProof/>
          </w:rPr>
          <w:t>Руденко А.В.</w:t>
        </w:r>
        <w:r>
          <w:rPr>
            <w:rStyle w:val="a3"/>
            <w:i/>
            <w:noProof/>
          </w:rPr>
          <w:t xml:space="preserve">, </w:t>
        </w:r>
      </w:hyperlink>
      <w:hyperlink w:anchor="_Toc391286461" w:history="1">
        <w:r w:rsidRPr="0087663A">
          <w:rPr>
            <w:rStyle w:val="a3"/>
            <w:noProof/>
          </w:rPr>
          <w:t>ПРОБЛЕМЫ ОЦЕНКИ ВЛИЯНИЯ ПОЛИТИЧЕСКИХ РИСКОВ НА ФИНАНСОВЫЕ РЫНКИ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62" w:history="1">
        <w:r w:rsidRPr="0087663A">
          <w:rPr>
            <w:rStyle w:val="a3"/>
            <w:i/>
            <w:noProof/>
          </w:rPr>
          <w:t>Онжанова С.С.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63" w:history="1">
        <w:r w:rsidRPr="0087663A">
          <w:rPr>
            <w:rStyle w:val="a3"/>
            <w:noProof/>
            <w:lang w:val="kk-KZ"/>
          </w:rPr>
          <w:t>М</w:t>
        </w:r>
        <w:r w:rsidRPr="0087663A">
          <w:rPr>
            <w:rStyle w:val="a3"/>
            <w:noProof/>
          </w:rPr>
          <w:t>ЕХАНИЗМЫ ГОСУДАРСТВЕННОЙ ИННОВАЦИОННОЙ ПОЛИТИКИ РЕСПУБЛИКИ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64" w:history="1">
        <w:r w:rsidRPr="0087663A">
          <w:rPr>
            <w:rStyle w:val="a3"/>
            <w:i/>
            <w:noProof/>
          </w:rPr>
          <w:t>Соян Ш.Ч.</w:t>
        </w:r>
        <w:r>
          <w:rPr>
            <w:rStyle w:val="a3"/>
            <w:i/>
            <w:noProof/>
          </w:rPr>
          <w:t xml:space="preserve">, </w:t>
        </w:r>
      </w:hyperlink>
      <w:hyperlink w:anchor="_Toc391286465" w:history="1">
        <w:r w:rsidRPr="0087663A">
          <w:rPr>
            <w:rStyle w:val="a3"/>
            <w:i/>
            <w:noProof/>
          </w:rPr>
          <w:t>Ооржак С.Х.</w:t>
        </w:r>
        <w:r>
          <w:rPr>
            <w:rStyle w:val="a3"/>
            <w:i/>
            <w:noProof/>
          </w:rPr>
          <w:t xml:space="preserve">, </w:t>
        </w:r>
      </w:hyperlink>
      <w:hyperlink w:anchor="_Toc391286466" w:history="1">
        <w:r w:rsidRPr="0087663A">
          <w:rPr>
            <w:rStyle w:val="a3"/>
            <w:noProof/>
          </w:rPr>
          <w:t>СОСТОЯНИЕ РЫНКА ОБРАЗОВАТЕЛЬНЫХ УСЛУГ В РЕСПУБЛИКЕ ТЫВА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67" w:history="1">
        <w:r w:rsidRPr="0087663A">
          <w:rPr>
            <w:rStyle w:val="a3"/>
            <w:i/>
            <w:noProof/>
          </w:rPr>
          <w:t>Орехов Г.С.</w:t>
        </w:r>
        <w:r>
          <w:rPr>
            <w:rStyle w:val="a3"/>
            <w:i/>
            <w:noProof/>
          </w:rPr>
          <w:t xml:space="preserve">, </w:t>
        </w:r>
      </w:hyperlink>
      <w:hyperlink w:anchor="_Toc391286468" w:history="1">
        <w:r w:rsidRPr="0087663A">
          <w:rPr>
            <w:rStyle w:val="a3"/>
            <w:i/>
            <w:noProof/>
          </w:rPr>
          <w:t>Майорова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91286469" w:history="1">
        <w:r w:rsidRPr="0087663A">
          <w:rPr>
            <w:rStyle w:val="a3"/>
            <w:noProof/>
          </w:rPr>
          <w:t>ГЕОКОНТЕКСТНАЯ РЕКЛАМА И ЕЁ РОЛЬ В ЭКОНОМИКЕ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70" w:history="1">
        <w:r w:rsidRPr="0087663A">
          <w:rPr>
            <w:rStyle w:val="a3"/>
            <w:i/>
            <w:noProof/>
          </w:rPr>
          <w:t>Петренко И.И.</w:t>
        </w:r>
        <w:r>
          <w:rPr>
            <w:rStyle w:val="a3"/>
            <w:i/>
            <w:noProof/>
          </w:rPr>
          <w:t xml:space="preserve">, </w:t>
        </w:r>
      </w:hyperlink>
      <w:hyperlink w:anchor="_Toc391286471" w:history="1">
        <w:r w:rsidRPr="0087663A">
          <w:rPr>
            <w:rStyle w:val="a3"/>
            <w:rFonts w:eastAsia="Times New Roman"/>
            <w:noProof/>
            <w:lang w:eastAsia="ru-RU"/>
          </w:rPr>
          <w:t>ФИНАНСОВЫЕ МЕХАНИЗМЫ ПОДДЕРЖКИ ЭКСПОРТНОЙ ДЕЯТЕЛЬНОСТИ ВО ФРАНЦИИ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72" w:history="1">
        <w:r w:rsidRPr="0087663A">
          <w:rPr>
            <w:rStyle w:val="a3"/>
            <w:i/>
            <w:noProof/>
          </w:rPr>
          <w:t>Петюшик А.Г.</w:t>
        </w:r>
        <w:r>
          <w:rPr>
            <w:rStyle w:val="a3"/>
            <w:i/>
            <w:noProof/>
          </w:rPr>
          <w:t xml:space="preserve">, </w:t>
        </w:r>
      </w:hyperlink>
      <w:hyperlink w:anchor="_Toc391286473" w:history="1">
        <w:r w:rsidRPr="0087663A">
          <w:rPr>
            <w:rStyle w:val="a3"/>
            <w:noProof/>
          </w:rPr>
          <w:t>СОВРЕМЕННОЕ СОСТОЯНИЕ ИННОВАЦИОННОЙ АКТИВНОСТИ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74" w:history="1">
        <w:r w:rsidRPr="0087663A">
          <w:rPr>
            <w:rStyle w:val="a3"/>
            <w:i/>
            <w:noProof/>
          </w:rPr>
          <w:t>Поваляев А.А.</w:t>
        </w:r>
        <w:r>
          <w:rPr>
            <w:rStyle w:val="a3"/>
            <w:i/>
            <w:noProof/>
          </w:rPr>
          <w:t xml:space="preserve">, </w:t>
        </w:r>
      </w:hyperlink>
      <w:hyperlink w:anchor="_Toc391286475" w:history="1">
        <w:r w:rsidRPr="0087663A">
          <w:rPr>
            <w:rStyle w:val="a3"/>
            <w:noProof/>
          </w:rPr>
          <w:t>ОПЫТ ПРИМЕНЕНИЯ МЕЖДУНАРОДНО-ПРАВОВЫХ НОРМ О ТРУДЕ В ЕВРОПЕЙСКОМ СОЮЗЕ В СВЕТЕ ФОРМИРОВАНИЯ ЕВРАЗИЙСКОГО ЭКОНОМИЧЕСКОГО СОЮЗА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76" w:history="1">
        <w:r w:rsidRPr="0087663A">
          <w:rPr>
            <w:rStyle w:val="a3"/>
            <w:i/>
            <w:noProof/>
          </w:rPr>
          <w:t>Поройко М.С.,</w:t>
        </w:r>
        <w:r>
          <w:rPr>
            <w:rStyle w:val="a3"/>
            <w:i/>
            <w:noProof/>
          </w:rPr>
          <w:t xml:space="preserve"> </w:t>
        </w:r>
      </w:hyperlink>
      <w:hyperlink w:anchor="_Toc391286477" w:history="1">
        <w:r w:rsidRPr="0087663A">
          <w:rPr>
            <w:rStyle w:val="a3"/>
            <w:noProof/>
          </w:rPr>
          <w:t>ГРАНИЦЫ</w:t>
        </w:r>
        <w:r w:rsidRPr="0087663A">
          <w:rPr>
            <w:rStyle w:val="a3"/>
            <w:rFonts w:eastAsia="Times New Roman"/>
            <w:noProof/>
          </w:rPr>
          <w:t xml:space="preserve"> </w:t>
        </w:r>
        <w:r w:rsidRPr="0087663A">
          <w:rPr>
            <w:rStyle w:val="a3"/>
            <w:noProof/>
          </w:rPr>
          <w:t>ДИСПОЗИТИВНОСТИ</w:t>
        </w:r>
        <w:r w:rsidRPr="0087663A">
          <w:rPr>
            <w:rStyle w:val="a3"/>
            <w:rFonts w:eastAsia="Times New Roman"/>
            <w:noProof/>
          </w:rPr>
          <w:t xml:space="preserve"> </w:t>
        </w:r>
        <w:r w:rsidRPr="0087663A">
          <w:rPr>
            <w:rStyle w:val="a3"/>
            <w:noProof/>
          </w:rPr>
          <w:t>В</w:t>
        </w:r>
        <w:r w:rsidRPr="0087663A">
          <w:rPr>
            <w:rStyle w:val="a3"/>
            <w:rFonts w:eastAsia="Times New Roman"/>
            <w:noProof/>
          </w:rPr>
          <w:t xml:space="preserve"> </w:t>
        </w:r>
        <w:r w:rsidRPr="0087663A">
          <w:rPr>
            <w:rStyle w:val="a3"/>
            <w:noProof/>
          </w:rPr>
          <w:t>ЧАСТНОМ</w:t>
        </w:r>
        <w:r w:rsidRPr="0087663A">
          <w:rPr>
            <w:rStyle w:val="a3"/>
            <w:rFonts w:eastAsia="Times New Roman"/>
            <w:noProof/>
          </w:rPr>
          <w:t xml:space="preserve"> </w:t>
        </w:r>
        <w:r w:rsidRPr="0087663A">
          <w:rPr>
            <w:rStyle w:val="a3"/>
            <w:noProof/>
          </w:rPr>
          <w:t>ПРАВЕ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A4076" w:rsidRDefault="005A4076" w:rsidP="005A4076">
      <w:pPr>
        <w:pStyle w:val="11"/>
        <w:tabs>
          <w:tab w:val="right" w:leader="dot" w:pos="9288"/>
        </w:tabs>
        <w:rPr>
          <w:noProof/>
        </w:rPr>
      </w:pPr>
      <w:hyperlink w:anchor="_Toc391286478" w:history="1">
        <w:r w:rsidRPr="0087663A">
          <w:rPr>
            <w:rStyle w:val="a3"/>
            <w:i/>
            <w:noProof/>
          </w:rPr>
          <w:t>Пустохин Д.А.</w:t>
        </w:r>
        <w:r>
          <w:rPr>
            <w:rStyle w:val="a3"/>
            <w:i/>
            <w:noProof/>
          </w:rPr>
          <w:t xml:space="preserve">, </w:t>
        </w:r>
      </w:hyperlink>
      <w:hyperlink w:anchor="_Toc391286479" w:history="1">
        <w:r w:rsidRPr="0087663A">
          <w:rPr>
            <w:rStyle w:val="a3"/>
            <w:noProof/>
          </w:rPr>
          <w:t>ВЛИЯНИЕ СТАНДАРТИЗАЦИИ ПРОИЗВОДСТВЕННЫХ ПРОЦЕССОВ НА КАЧЕСТВО ВЫПУСКАЕМОЙ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_Toc391286479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4C6002" w:rsidRDefault="005A4076" w:rsidP="005A4076">
      <w:r>
        <w:rPr>
          <w:rFonts w:cs="Times New Roman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076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A4076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7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unhideWhenUsed/>
    <w:rsid w:val="005A407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A407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2014-07-08T06:12:00Z</dcterms:created>
  <dcterms:modified xsi:type="dcterms:W3CDTF">2014-07-08T06:12:00Z</dcterms:modified>
</cp:coreProperties>
</file>